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1A0DD2E2"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99629C">
        <w:rPr>
          <w:rFonts w:eastAsia="宋体" w:cs="Arial"/>
          <w:bCs/>
          <w:sz w:val="22"/>
          <w:szCs w:val="22"/>
          <w:lang w:eastAsia="zh-CN"/>
        </w:rPr>
        <w:t>10</w:t>
      </w:r>
      <w:r w:rsidR="00B953C7">
        <w:rPr>
          <w:rFonts w:eastAsia="宋体" w:cs="Arial" w:hint="eastAsia"/>
          <w:bCs/>
          <w:sz w:val="22"/>
          <w:szCs w:val="22"/>
          <w:lang w:eastAsia="zh-CN"/>
        </w:rPr>
        <w:t>9</w:t>
      </w:r>
      <w:r>
        <w:rPr>
          <w:rFonts w:eastAsia="宋体" w:cs="Arial"/>
          <w:bCs/>
          <w:sz w:val="22"/>
          <w:szCs w:val="22"/>
          <w:lang w:eastAsia="zh-CN"/>
        </w:rPr>
        <w:t xml:space="preserve">-e                                         </w:t>
      </w:r>
      <w:r w:rsidR="00217F9F" w:rsidRPr="00217F9F">
        <w:rPr>
          <w:rFonts w:eastAsia="宋体" w:cs="Arial"/>
          <w:bCs/>
          <w:sz w:val="22"/>
          <w:szCs w:val="22"/>
          <w:lang w:eastAsia="zh-CN"/>
        </w:rPr>
        <w:t>R1-</w:t>
      </w:r>
      <w:r w:rsidR="00006745" w:rsidRPr="00006745">
        <w:t xml:space="preserve"> </w:t>
      </w:r>
      <w:r w:rsidR="00FF5A9B" w:rsidRPr="00FF5A9B">
        <w:rPr>
          <w:rFonts w:eastAsia="宋体" w:cs="Arial"/>
          <w:bCs/>
          <w:sz w:val="22"/>
          <w:szCs w:val="22"/>
          <w:lang w:eastAsia="zh-CN"/>
        </w:rPr>
        <w:t>2</w:t>
      </w:r>
      <w:r w:rsidR="00495A4D">
        <w:rPr>
          <w:rFonts w:eastAsia="宋体" w:cs="Arial"/>
          <w:bCs/>
          <w:sz w:val="22"/>
          <w:szCs w:val="22"/>
          <w:lang w:eastAsia="zh-CN"/>
        </w:rPr>
        <w:t>203563</w:t>
      </w:r>
    </w:p>
    <w:p w14:paraId="3979FED3" w14:textId="70CE5FD3" w:rsidR="0050102B" w:rsidRPr="004278DF"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 xml:space="preserve">e-Meeting, </w:t>
      </w:r>
      <w:bookmarkStart w:id="2" w:name="OLE_LINK5"/>
      <w:r w:rsidR="00D67AB1" w:rsidRPr="00D67AB1">
        <w:rPr>
          <w:rFonts w:cs="Arial"/>
          <w:bCs/>
          <w:sz w:val="22"/>
          <w:szCs w:val="22"/>
          <w:lang w:eastAsia="ja-JP"/>
        </w:rPr>
        <w:t>May</w:t>
      </w:r>
      <w:r w:rsidR="008E5922" w:rsidRPr="008E5922">
        <w:rPr>
          <w:rFonts w:cs="Arial"/>
          <w:bCs/>
          <w:sz w:val="22"/>
          <w:szCs w:val="22"/>
          <w:lang w:eastAsia="ja-JP"/>
        </w:rPr>
        <w:t xml:space="preserve"> </w:t>
      </w:r>
      <w:r w:rsidR="00D67AB1">
        <w:rPr>
          <w:rFonts w:cs="Arial"/>
          <w:bCs/>
          <w:sz w:val="22"/>
          <w:szCs w:val="22"/>
          <w:lang w:eastAsia="ja-JP"/>
        </w:rPr>
        <w:t>9</w:t>
      </w:r>
      <w:r w:rsidR="00D67AB1">
        <w:rPr>
          <w:rFonts w:cs="Arial"/>
          <w:bCs/>
          <w:sz w:val="22"/>
          <w:szCs w:val="22"/>
          <w:vertAlign w:val="superscript"/>
          <w:lang w:eastAsia="ja-JP"/>
        </w:rPr>
        <w:t>th</w:t>
      </w:r>
      <w:r w:rsidR="008E5922" w:rsidRPr="008E5922">
        <w:rPr>
          <w:rFonts w:cs="Arial"/>
          <w:bCs/>
          <w:sz w:val="22"/>
          <w:szCs w:val="22"/>
          <w:lang w:eastAsia="ja-JP"/>
        </w:rPr>
        <w:t xml:space="preserve"> – </w:t>
      </w:r>
      <w:r w:rsidR="004278DF">
        <w:rPr>
          <w:rFonts w:cs="Arial"/>
          <w:bCs/>
          <w:sz w:val="22"/>
          <w:szCs w:val="22"/>
          <w:lang w:eastAsia="ja-JP"/>
        </w:rPr>
        <w:t>Ma</w:t>
      </w:r>
      <w:bookmarkEnd w:id="0"/>
      <w:bookmarkEnd w:id="1"/>
      <w:r w:rsidR="004278DF">
        <w:rPr>
          <w:rFonts w:cs="Arial"/>
          <w:bCs/>
          <w:sz w:val="22"/>
          <w:szCs w:val="22"/>
          <w:lang w:eastAsia="ja-JP"/>
        </w:rPr>
        <w:t>y 20</w:t>
      </w:r>
      <w:bookmarkEnd w:id="2"/>
      <w:r w:rsidR="004278DF" w:rsidRPr="004278DF">
        <w:rPr>
          <w:rFonts w:cs="Arial"/>
          <w:bCs/>
          <w:sz w:val="22"/>
          <w:szCs w:val="22"/>
          <w:vertAlign w:val="superscript"/>
          <w:lang w:eastAsia="ja-JP"/>
        </w:rPr>
        <w:t>th</w:t>
      </w:r>
      <w:r w:rsidR="004278DF">
        <w:rPr>
          <w:rFonts w:cs="Arial"/>
          <w:bCs/>
          <w:sz w:val="22"/>
          <w:szCs w:val="22"/>
          <w:lang w:eastAsia="ja-JP"/>
        </w:rPr>
        <w:t>, 2022</w:t>
      </w: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3" w:name="Title"/>
      <w:bookmarkEnd w:id="3"/>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4" w:name="Source"/>
      <w:bookmarkEnd w:id="4"/>
      <w:r>
        <w:rPr>
          <w:rFonts w:cs="Arial"/>
          <w:sz w:val="22"/>
          <w:szCs w:val="22"/>
        </w:rPr>
        <w:tab/>
      </w:r>
      <w:r w:rsidR="00495A4D">
        <w:rPr>
          <w:rFonts w:eastAsia="宋体" w:cs="Arial"/>
          <w:sz w:val="22"/>
          <w:szCs w:val="22"/>
          <w:lang w:eastAsia="zh-CN"/>
        </w:rPr>
        <w:t>9.4.2</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30549643" w14:textId="77777777" w:rsidR="0050102B" w:rsidRPr="006B2831"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6CD4A0EB" w:rsidR="00682C67" w:rsidRPr="00682C67" w:rsidRDefault="005B4996" w:rsidP="00682C67">
      <w:pPr>
        <w:spacing w:before="120" w:after="120"/>
        <w:jc w:val="both"/>
        <w:rPr>
          <w:rFonts w:ascii="Times" w:eastAsia="宋体" w:hAnsi="Times" w:cs="Times"/>
          <w:szCs w:val="20"/>
          <w:lang w:eastAsia="zh-CN"/>
        </w:rPr>
      </w:pPr>
      <w:r>
        <w:rPr>
          <w:rFonts w:ascii="Times" w:eastAsia="宋体" w:hAnsi="Times" w:cs="Times"/>
          <w:szCs w:val="20"/>
          <w:lang w:eastAsia="zh-CN"/>
        </w:rPr>
        <w:t>It has been approved in</w:t>
      </w:r>
      <w:r w:rsidR="00682C67" w:rsidRPr="00682C67">
        <w:rPr>
          <w:rFonts w:ascii="Times" w:eastAsia="宋体" w:hAnsi="Times" w:cs="Times"/>
          <w:szCs w:val="20"/>
          <w:lang w:eastAsia="zh-CN"/>
        </w:rPr>
        <w:t xml:space="preserve"> the </w:t>
      </w:r>
      <w:r w:rsidRPr="00682C67">
        <w:rPr>
          <w:rFonts w:ascii="Times" w:eastAsia="宋体" w:hAnsi="Times" w:cs="Times"/>
          <w:szCs w:val="20"/>
          <w:lang w:eastAsia="zh-CN"/>
        </w:rPr>
        <w:t xml:space="preserve">NR </w:t>
      </w:r>
      <w:proofErr w:type="spellStart"/>
      <w:r w:rsidRPr="00682C67">
        <w:rPr>
          <w:rFonts w:ascii="Times" w:eastAsia="宋体" w:hAnsi="Times" w:cs="Times"/>
          <w:szCs w:val="20"/>
          <w:lang w:eastAsia="zh-CN"/>
        </w:rPr>
        <w:t>Sidelink</w:t>
      </w:r>
      <w:proofErr w:type="spellEnd"/>
      <w:r w:rsidRPr="00682C67">
        <w:rPr>
          <w:rFonts w:ascii="Times" w:eastAsia="宋体" w:hAnsi="Times" w:cs="Times"/>
          <w:szCs w:val="20"/>
          <w:lang w:eastAsia="zh-CN"/>
        </w:rPr>
        <w:t xml:space="preserve"> </w:t>
      </w:r>
      <w:r>
        <w:rPr>
          <w:rFonts w:ascii="Times" w:eastAsia="宋体" w:hAnsi="Times" w:cs="Times"/>
          <w:szCs w:val="20"/>
          <w:lang w:eastAsia="zh-CN"/>
        </w:rPr>
        <w:t>evaluation</w:t>
      </w:r>
      <w:r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 xml:space="preserve">WID </w:t>
      </w:r>
      <w:r w:rsidR="00682C67" w:rsidRPr="00682C67">
        <w:rPr>
          <w:rFonts w:ascii="Times" w:eastAsia="宋体" w:hAnsi="Times" w:cs="Times"/>
          <w:szCs w:val="20"/>
          <w:lang w:eastAsia="zh-CN"/>
        </w:rPr>
        <w:fldChar w:fldCharType="begin"/>
      </w:r>
      <w:r w:rsidR="00682C67" w:rsidRPr="00682C67">
        <w:rPr>
          <w:rFonts w:ascii="Times" w:eastAsia="宋体" w:hAnsi="Times" w:cs="Times"/>
          <w:szCs w:val="20"/>
          <w:lang w:eastAsia="zh-CN"/>
        </w:rPr>
        <w:instrText xml:space="preserve"> REF _Ref47623712 \r \h </w:instrText>
      </w:r>
      <w:r w:rsidR="00682C67" w:rsidRPr="00682C67">
        <w:rPr>
          <w:rFonts w:ascii="Times" w:eastAsia="宋体" w:hAnsi="Times" w:cs="Times"/>
          <w:szCs w:val="20"/>
          <w:lang w:eastAsia="zh-CN"/>
        </w:rPr>
      </w:r>
      <w:r w:rsidR="00682C67" w:rsidRPr="00682C67">
        <w:rPr>
          <w:rFonts w:ascii="Times" w:eastAsia="宋体" w:hAnsi="Times" w:cs="Times"/>
          <w:szCs w:val="20"/>
          <w:lang w:eastAsia="zh-CN"/>
        </w:rPr>
        <w:fldChar w:fldCharType="separate"/>
      </w:r>
      <w:r w:rsidR="00682C67" w:rsidRPr="00682C67">
        <w:rPr>
          <w:rFonts w:ascii="Times" w:eastAsia="宋体" w:hAnsi="Times" w:cs="Times"/>
          <w:szCs w:val="20"/>
          <w:lang w:eastAsia="zh-CN"/>
        </w:rPr>
        <w:t>[1]</w:t>
      </w:r>
      <w:r w:rsidR="00682C67" w:rsidRPr="00682C67">
        <w:rPr>
          <w:rFonts w:ascii="Times" w:eastAsia="宋体" w:hAnsi="Times" w:cs="Times"/>
          <w:szCs w:val="20"/>
          <w:lang w:eastAsia="zh-CN"/>
        </w:rPr>
        <w:fldChar w:fldCharType="end"/>
      </w:r>
      <w:r w:rsidR="00682C67" w:rsidRPr="00682C67">
        <w:rPr>
          <w:rFonts w:ascii="Times" w:eastAsia="宋体" w:hAnsi="Times" w:cs="Times"/>
          <w:szCs w:val="20"/>
          <w:lang w:eastAsia="zh-CN"/>
        </w:rPr>
        <w:t xml:space="preserve"> </w:t>
      </w:r>
      <w:r>
        <w:rPr>
          <w:rFonts w:ascii="Times" w:eastAsia="宋体" w:hAnsi="Times" w:cs="Times"/>
          <w:szCs w:val="20"/>
          <w:lang w:eastAsia="zh-CN"/>
        </w:rPr>
        <w:t xml:space="preserve">to study the mechanism of </w:t>
      </w:r>
      <w:r w:rsidRPr="005B4996">
        <w:rPr>
          <w:rFonts w:ascii="Times" w:eastAsia="宋体" w:hAnsi="Times" w:cs="Times"/>
          <w:szCs w:val="20"/>
          <w:lang w:eastAsia="zh-CN"/>
        </w:rPr>
        <w:t>co-channel coexistence for LTE sidelink and NR sidelink</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4F9F3F39" w14:textId="77777777" w:rsidR="00C546E7" w:rsidRPr="00C546E7" w:rsidRDefault="00C546E7" w:rsidP="001A58A0">
            <w:pPr>
              <w:numPr>
                <w:ilvl w:val="0"/>
                <w:numId w:val="29"/>
              </w:numPr>
              <w:overflowPunct w:val="0"/>
              <w:autoSpaceDE w:val="0"/>
              <w:autoSpaceDN w:val="0"/>
              <w:adjustRightInd w:val="0"/>
              <w:spacing w:before="120" w:after="180"/>
              <w:ind w:left="426" w:hanging="284"/>
              <w:textAlignment w:val="baseline"/>
              <w:rPr>
                <w:rFonts w:ascii="Times" w:eastAsia="Batang" w:hAnsi="Times" w:cs="Times"/>
                <w:iCs/>
                <w:szCs w:val="20"/>
                <w:lang w:val="en-GB" w:eastAsia="en-GB"/>
              </w:rPr>
            </w:pPr>
            <w:r w:rsidRPr="00C546E7">
              <w:rPr>
                <w:rFonts w:ascii="Times" w:eastAsia="Batang" w:hAnsi="Times" w:cs="Times"/>
                <w:szCs w:val="20"/>
                <w:lang w:val="en-GB" w:eastAsia="en-GB"/>
              </w:rPr>
              <w:t>Study and specify, if necessary, mechanism(s) for co-channel coexistence for LTE sidelink and NR sidelink including performance, necessity, feasibility, and potential specification impact if any [RAN1, RAN2, RAN4]</w:t>
            </w:r>
          </w:p>
          <w:p w14:paraId="3D641BCD" w14:textId="26572E83" w:rsidR="00682C67" w:rsidRPr="00682C67" w:rsidRDefault="00C546E7"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bookmarkStart w:id="6" w:name="_Hlk101727339"/>
            <w:r w:rsidRPr="00C546E7">
              <w:rPr>
                <w:rFonts w:ascii="Times" w:eastAsia="Batang" w:hAnsi="Times" w:cs="Times"/>
                <w:szCs w:val="20"/>
                <w:lang w:val="en-GB" w:eastAsia="ko-KR"/>
              </w:rPr>
              <w:t>Reuse the in-device coexistence framework defined in Rel-16</w:t>
            </w:r>
            <w:bookmarkEnd w:id="6"/>
            <w:r w:rsidRPr="00C546E7">
              <w:rPr>
                <w:rFonts w:ascii="Times" w:eastAsia="Batang" w:hAnsi="Times" w:cs="Times"/>
                <w:szCs w:val="20"/>
                <w:lang w:val="en-GB" w:eastAsia="ko-KR"/>
              </w:rPr>
              <w:t xml:space="preserve"> as much as possible</w:t>
            </w:r>
          </w:p>
        </w:tc>
      </w:tr>
    </w:tbl>
    <w:p w14:paraId="314C554E" w14:textId="342E3C86" w:rsidR="00682C67" w:rsidRPr="00682C67" w:rsidRDefault="00682C67" w:rsidP="00682C67">
      <w:pPr>
        <w:spacing w:before="120" w:after="120"/>
        <w:jc w:val="both"/>
        <w:rPr>
          <w:rFonts w:ascii="Times" w:eastAsia="宋体" w:hAnsi="Times" w:cs="Times"/>
          <w:szCs w:val="22"/>
          <w:lang w:eastAsia="zh-CN"/>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7"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7"/>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7F4C213C" w14:textId="77777777" w:rsidR="00682C67" w:rsidRPr="00682C67" w:rsidRDefault="00682C67" w:rsidP="00682C67">
      <w:pPr>
        <w:rPr>
          <w:szCs w:val="20"/>
        </w:rPr>
      </w:pPr>
    </w:p>
    <w:p w14:paraId="042BAE2C" w14:textId="65823AF7" w:rsidR="0050102B" w:rsidRDefault="00682C67">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1C159901" w14:textId="0A42B6A1" w:rsidR="00C364B6" w:rsidRDefault="00C05AEE" w:rsidP="00D251CF">
      <w:pPr>
        <w:spacing w:before="120" w:after="120"/>
        <w:jc w:val="both"/>
        <w:rPr>
          <w:rFonts w:eastAsia="宋体"/>
          <w:szCs w:val="20"/>
          <w:lang w:val="en-GB" w:eastAsia="zh-CN"/>
        </w:rPr>
      </w:pPr>
      <w:r>
        <w:rPr>
          <w:rFonts w:eastAsia="宋体"/>
          <w:szCs w:val="20"/>
          <w:lang w:eastAsia="zh-CN"/>
        </w:rPr>
        <w:t xml:space="preserve">To support </w:t>
      </w:r>
      <w:r w:rsidR="00B9312B">
        <w:rPr>
          <w:rFonts w:eastAsia="宋体"/>
          <w:szCs w:val="20"/>
          <w:lang w:val="en-GB" w:eastAsia="zh-CN"/>
        </w:rPr>
        <w:t xml:space="preserve">LTE </w:t>
      </w:r>
      <w:r w:rsidR="00B9312B">
        <w:rPr>
          <w:rFonts w:eastAsia="宋体" w:hint="eastAsia"/>
          <w:szCs w:val="20"/>
          <w:lang w:val="en-GB" w:eastAsia="zh-CN"/>
        </w:rPr>
        <w:t>V</w:t>
      </w:r>
      <w:r w:rsidR="00B9312B">
        <w:rPr>
          <w:rFonts w:eastAsia="宋体"/>
          <w:szCs w:val="20"/>
          <w:lang w:val="en-GB" w:eastAsia="zh-CN"/>
        </w:rPr>
        <w:t xml:space="preserve">2X devices and NR </w:t>
      </w:r>
      <w:r w:rsidR="00B9312B">
        <w:rPr>
          <w:rFonts w:eastAsia="宋体" w:hint="eastAsia"/>
          <w:szCs w:val="20"/>
          <w:lang w:val="en-GB" w:eastAsia="zh-CN"/>
        </w:rPr>
        <w:t>V</w:t>
      </w:r>
      <w:r w:rsidR="00B9312B">
        <w:rPr>
          <w:rFonts w:eastAsia="宋体"/>
          <w:szCs w:val="20"/>
          <w:lang w:val="en-GB" w:eastAsia="zh-CN"/>
        </w:rPr>
        <w:t xml:space="preserve">2X </w:t>
      </w:r>
      <w:r w:rsidR="00B9312B">
        <w:rPr>
          <w:rFonts w:eastAsia="宋体" w:hint="eastAsia"/>
          <w:szCs w:val="20"/>
          <w:lang w:val="en-GB" w:eastAsia="zh-CN"/>
        </w:rPr>
        <w:t>d</w:t>
      </w:r>
      <w:r w:rsidR="00911032">
        <w:rPr>
          <w:rFonts w:eastAsia="宋体"/>
          <w:szCs w:val="20"/>
          <w:lang w:val="en-GB" w:eastAsia="zh-CN"/>
        </w:rPr>
        <w:t>evices</w:t>
      </w:r>
      <w:r w:rsidR="003331A7" w:rsidRPr="003331A7">
        <w:rPr>
          <w:rFonts w:eastAsia="宋体"/>
          <w:szCs w:val="20"/>
          <w:lang w:val="en-GB" w:eastAsia="zh-CN"/>
        </w:rPr>
        <w:t xml:space="preserve"> coexist</w:t>
      </w:r>
      <w:r>
        <w:rPr>
          <w:rFonts w:eastAsia="宋体"/>
          <w:szCs w:val="20"/>
          <w:lang w:val="en-GB" w:eastAsia="zh-CN"/>
        </w:rPr>
        <w:t>ing</w:t>
      </w:r>
      <w:r w:rsidR="003331A7" w:rsidRPr="003331A7">
        <w:rPr>
          <w:rFonts w:eastAsia="宋体"/>
          <w:szCs w:val="20"/>
          <w:lang w:val="en-GB" w:eastAsia="zh-CN"/>
        </w:rPr>
        <w:t xml:space="preserve"> </w:t>
      </w:r>
      <w:r>
        <w:rPr>
          <w:rFonts w:eastAsia="宋体"/>
          <w:szCs w:val="20"/>
          <w:lang w:val="en-GB" w:eastAsia="zh-CN"/>
        </w:rPr>
        <w:t>in</w:t>
      </w:r>
      <w:r w:rsidR="003331A7" w:rsidRPr="003331A7">
        <w:rPr>
          <w:rFonts w:eastAsia="宋体"/>
          <w:szCs w:val="20"/>
          <w:lang w:val="en-GB" w:eastAsia="zh-CN"/>
        </w:rPr>
        <w:t xml:space="preserve"> a common carrier frequency,</w:t>
      </w:r>
      <w:r w:rsidR="003331A7">
        <w:rPr>
          <w:rFonts w:eastAsia="宋体"/>
          <w:szCs w:val="20"/>
          <w:lang w:val="en-GB" w:eastAsia="zh-CN"/>
        </w:rPr>
        <w:t xml:space="preserve"> there are two </w:t>
      </w:r>
      <w:r w:rsidR="008852B9">
        <w:rPr>
          <w:rFonts w:eastAsia="宋体"/>
          <w:szCs w:val="20"/>
          <w:lang w:val="en-GB" w:eastAsia="zh-CN"/>
        </w:rPr>
        <w:t xml:space="preserve">alternatives </w:t>
      </w:r>
      <w:r>
        <w:rPr>
          <w:rFonts w:eastAsia="宋体"/>
          <w:szCs w:val="20"/>
          <w:lang w:val="en-GB" w:eastAsia="zh-CN"/>
        </w:rPr>
        <w:t xml:space="preserve">can be </w:t>
      </w:r>
      <w:r w:rsidR="000C271D">
        <w:rPr>
          <w:rFonts w:eastAsia="宋体" w:hint="eastAsia"/>
          <w:szCs w:val="20"/>
          <w:lang w:val="en-GB" w:eastAsia="zh-CN"/>
        </w:rPr>
        <w:t>considered</w:t>
      </w:r>
      <w:r w:rsidR="00B9312B">
        <w:rPr>
          <w:rFonts w:eastAsia="宋体"/>
          <w:szCs w:val="20"/>
          <w:lang w:val="en-GB" w:eastAsia="zh-CN"/>
        </w:rPr>
        <w:t xml:space="preserve">. </w:t>
      </w:r>
      <w:r w:rsidR="00911032">
        <w:rPr>
          <w:rFonts w:eastAsia="宋体" w:hint="eastAsia"/>
          <w:szCs w:val="20"/>
          <w:lang w:val="en-GB" w:eastAsia="zh-CN"/>
        </w:rPr>
        <w:t>O</w:t>
      </w:r>
      <w:r w:rsidR="00911032">
        <w:rPr>
          <w:rFonts w:eastAsia="宋体"/>
          <w:szCs w:val="20"/>
          <w:lang w:val="en-GB" w:eastAsia="zh-CN"/>
        </w:rPr>
        <w:t xml:space="preserve">ne </w:t>
      </w:r>
      <w:bookmarkStart w:id="8" w:name="OLE_LINK2"/>
      <w:r w:rsidR="008852B9">
        <w:rPr>
          <w:rFonts w:eastAsia="宋体"/>
          <w:szCs w:val="20"/>
          <w:lang w:val="en-GB" w:eastAsia="zh-CN"/>
        </w:rPr>
        <w:t xml:space="preserve">alternative </w:t>
      </w:r>
      <w:r w:rsidR="00874E40">
        <w:rPr>
          <w:rFonts w:eastAsia="宋体"/>
          <w:szCs w:val="20"/>
          <w:lang w:val="en-GB" w:eastAsia="zh-CN"/>
        </w:rPr>
        <w:t>(</w:t>
      </w:r>
      <w:r w:rsidR="008852B9">
        <w:rPr>
          <w:rFonts w:eastAsia="宋体"/>
          <w:szCs w:val="20"/>
          <w:lang w:val="en-GB" w:eastAsia="zh-CN"/>
        </w:rPr>
        <w:t xml:space="preserve">Alt </w:t>
      </w:r>
      <w:r w:rsidR="00874E40">
        <w:rPr>
          <w:rFonts w:eastAsia="宋体"/>
          <w:szCs w:val="20"/>
          <w:lang w:val="en-GB" w:eastAsia="zh-CN"/>
        </w:rPr>
        <w:t xml:space="preserve">1) </w:t>
      </w:r>
      <w:bookmarkEnd w:id="8"/>
      <w:r w:rsidR="00911032">
        <w:rPr>
          <w:rFonts w:eastAsia="宋体"/>
          <w:szCs w:val="20"/>
          <w:lang w:val="en-GB" w:eastAsia="zh-CN"/>
        </w:rPr>
        <w:t xml:space="preserve">is </w:t>
      </w:r>
      <w:r w:rsidR="00BC2439">
        <w:rPr>
          <w:rFonts w:eastAsia="宋体"/>
          <w:szCs w:val="20"/>
          <w:lang w:val="en-GB" w:eastAsia="zh-CN"/>
        </w:rPr>
        <w:t xml:space="preserve">that </w:t>
      </w:r>
      <w:bookmarkStart w:id="9" w:name="_Hlk101862187"/>
      <w:r w:rsidR="00BC2439">
        <w:rPr>
          <w:rFonts w:eastAsia="宋体"/>
          <w:szCs w:val="20"/>
          <w:lang w:val="en-GB" w:eastAsia="zh-CN"/>
        </w:rPr>
        <w:t xml:space="preserve">LTE </w:t>
      </w:r>
      <w:r w:rsidR="00BC2439">
        <w:rPr>
          <w:rFonts w:eastAsia="宋体" w:hint="eastAsia"/>
          <w:szCs w:val="20"/>
          <w:lang w:val="en-GB" w:eastAsia="zh-CN"/>
        </w:rPr>
        <w:t>V</w:t>
      </w:r>
      <w:r w:rsidR="00BC2439">
        <w:rPr>
          <w:rFonts w:eastAsia="宋体"/>
          <w:szCs w:val="20"/>
          <w:lang w:val="en-GB" w:eastAsia="zh-CN"/>
        </w:rPr>
        <w:t xml:space="preserve">2X devices and NR </w:t>
      </w:r>
      <w:r w:rsidR="00BC2439">
        <w:rPr>
          <w:rFonts w:eastAsia="宋体" w:hint="eastAsia"/>
          <w:szCs w:val="20"/>
          <w:lang w:val="en-GB" w:eastAsia="zh-CN"/>
        </w:rPr>
        <w:t>V</w:t>
      </w:r>
      <w:r w:rsidR="00BC2439">
        <w:rPr>
          <w:rFonts w:eastAsia="宋体"/>
          <w:szCs w:val="20"/>
          <w:lang w:val="en-GB" w:eastAsia="zh-CN"/>
        </w:rPr>
        <w:t xml:space="preserve">2X </w:t>
      </w:r>
      <w:r w:rsidR="00BC2439">
        <w:rPr>
          <w:rFonts w:eastAsia="宋体" w:hint="eastAsia"/>
          <w:szCs w:val="20"/>
          <w:lang w:val="en-GB" w:eastAsia="zh-CN"/>
        </w:rPr>
        <w:t>d</w:t>
      </w:r>
      <w:r w:rsidR="00BC2439">
        <w:rPr>
          <w:rFonts w:eastAsia="宋体"/>
          <w:szCs w:val="20"/>
          <w:lang w:val="en-GB" w:eastAsia="zh-CN"/>
        </w:rPr>
        <w:t xml:space="preserve">evices are configured with </w:t>
      </w:r>
      <w:r w:rsidR="00EA6131">
        <w:rPr>
          <w:rFonts w:eastAsia="宋体"/>
          <w:szCs w:val="20"/>
          <w:lang w:val="en-GB" w:eastAsia="zh-CN"/>
        </w:rPr>
        <w:t>semi-static</w:t>
      </w:r>
      <w:r w:rsidR="00FA466C">
        <w:rPr>
          <w:rFonts w:eastAsia="宋体"/>
          <w:szCs w:val="20"/>
          <w:lang w:val="en-GB" w:eastAsia="zh-CN"/>
        </w:rPr>
        <w:t xml:space="preserve"> </w:t>
      </w:r>
      <w:r w:rsidR="00917AE1">
        <w:rPr>
          <w:rFonts w:eastAsia="宋体"/>
          <w:szCs w:val="20"/>
          <w:lang w:val="en-GB" w:eastAsia="zh-CN"/>
        </w:rPr>
        <w:t xml:space="preserve">separate </w:t>
      </w:r>
      <w:r w:rsidR="00FA466C">
        <w:rPr>
          <w:rFonts w:eastAsia="宋体"/>
          <w:szCs w:val="20"/>
          <w:lang w:val="en-GB" w:eastAsia="zh-CN"/>
        </w:rPr>
        <w:t>pool</w:t>
      </w:r>
      <w:bookmarkEnd w:id="9"/>
      <w:r w:rsidR="00FE1E30">
        <w:rPr>
          <w:rFonts w:eastAsia="宋体"/>
          <w:szCs w:val="20"/>
          <w:lang w:val="en-GB" w:eastAsia="zh-CN"/>
        </w:rPr>
        <w:t>s</w:t>
      </w:r>
      <w:r w:rsidR="00972B78">
        <w:rPr>
          <w:rFonts w:eastAsia="宋体"/>
          <w:szCs w:val="20"/>
          <w:lang w:val="en-GB" w:eastAsia="zh-CN"/>
        </w:rPr>
        <w:t xml:space="preserve"> as </w:t>
      </w:r>
      <w:r w:rsidR="00431760">
        <w:rPr>
          <w:rFonts w:eastAsia="宋体"/>
          <w:szCs w:val="20"/>
          <w:lang w:val="en-GB" w:eastAsia="zh-CN"/>
        </w:rPr>
        <w:fldChar w:fldCharType="begin"/>
      </w:r>
      <w:r w:rsidR="00431760">
        <w:rPr>
          <w:rFonts w:eastAsia="宋体"/>
          <w:szCs w:val="20"/>
          <w:lang w:val="en-GB" w:eastAsia="zh-CN"/>
        </w:rPr>
        <w:instrText xml:space="preserve"> REF _Ref101952645 \h </w:instrText>
      </w:r>
      <w:r w:rsidR="00431760">
        <w:rPr>
          <w:rFonts w:eastAsia="宋体"/>
          <w:szCs w:val="20"/>
          <w:lang w:val="en-GB" w:eastAsia="zh-CN"/>
        </w:rPr>
      </w:r>
      <w:r w:rsidR="00431760">
        <w:rPr>
          <w:rFonts w:eastAsia="宋体"/>
          <w:szCs w:val="20"/>
          <w:lang w:val="en-GB" w:eastAsia="zh-CN"/>
        </w:rPr>
        <w:fldChar w:fldCharType="separate"/>
      </w:r>
      <w:r w:rsidR="00431760">
        <w:t xml:space="preserve">Figure </w:t>
      </w:r>
      <w:r w:rsidR="00431760">
        <w:rPr>
          <w:noProof/>
        </w:rPr>
        <w:t>1</w:t>
      </w:r>
      <w:r w:rsidR="00431760">
        <w:rPr>
          <w:rFonts w:eastAsia="宋体"/>
          <w:szCs w:val="20"/>
          <w:lang w:val="en-GB" w:eastAsia="zh-CN"/>
        </w:rPr>
        <w:fldChar w:fldCharType="end"/>
      </w:r>
      <w:r w:rsidR="004838BC">
        <w:rPr>
          <w:rFonts w:eastAsia="宋体"/>
          <w:szCs w:val="20"/>
          <w:lang w:val="en-GB" w:eastAsia="zh-CN"/>
        </w:rPr>
        <w:t xml:space="preserve">. </w:t>
      </w:r>
      <w:r w:rsidR="00C364B6">
        <w:rPr>
          <w:rFonts w:ascii="Times" w:eastAsia="Batang" w:hAnsi="Times" w:cs="Times"/>
          <w:szCs w:val="20"/>
          <w:lang w:val="en-GB" w:eastAsia="en-GB"/>
        </w:rPr>
        <w:t>The other</w:t>
      </w:r>
      <w:r w:rsidR="008852B9">
        <w:rPr>
          <w:rFonts w:ascii="Times" w:eastAsia="Batang" w:hAnsi="Times" w:cs="Times"/>
          <w:szCs w:val="20"/>
          <w:lang w:val="en-GB" w:eastAsia="en-GB"/>
        </w:rPr>
        <w:t xml:space="preserve"> alternative</w:t>
      </w:r>
      <w:r w:rsidR="00C364B6">
        <w:rPr>
          <w:rFonts w:eastAsia="宋体"/>
          <w:szCs w:val="20"/>
          <w:lang w:val="en-GB" w:eastAsia="zh-CN"/>
        </w:rPr>
        <w:t xml:space="preserve"> (</w:t>
      </w:r>
      <w:r w:rsidR="008852B9">
        <w:rPr>
          <w:rFonts w:eastAsia="宋体"/>
          <w:szCs w:val="20"/>
          <w:lang w:val="en-GB" w:eastAsia="zh-CN"/>
        </w:rPr>
        <w:t>Alt</w:t>
      </w:r>
      <w:r w:rsidR="00C364B6">
        <w:rPr>
          <w:rFonts w:eastAsia="宋体"/>
          <w:szCs w:val="20"/>
          <w:lang w:val="en-GB" w:eastAsia="zh-CN"/>
        </w:rPr>
        <w:t xml:space="preserve"> 2) </w:t>
      </w:r>
      <w:r w:rsidR="00C364B6">
        <w:rPr>
          <w:rFonts w:ascii="Times" w:eastAsia="Batang" w:hAnsi="Times" w:cs="Times"/>
          <w:szCs w:val="20"/>
          <w:lang w:val="en-GB" w:eastAsia="en-GB"/>
        </w:rPr>
        <w:t xml:space="preserve">is that </w:t>
      </w:r>
      <w:r w:rsidR="00C364B6">
        <w:rPr>
          <w:rFonts w:eastAsia="宋体"/>
          <w:szCs w:val="20"/>
          <w:lang w:val="en-GB" w:eastAsia="zh-CN"/>
        </w:rPr>
        <w:t xml:space="preserve">LTE </w:t>
      </w:r>
      <w:r w:rsidR="00C364B6">
        <w:rPr>
          <w:rFonts w:eastAsia="宋体" w:hint="eastAsia"/>
          <w:szCs w:val="20"/>
          <w:lang w:val="en-GB" w:eastAsia="zh-CN"/>
        </w:rPr>
        <w:t>V</w:t>
      </w:r>
      <w:r w:rsidR="00C364B6">
        <w:rPr>
          <w:rFonts w:eastAsia="宋体"/>
          <w:szCs w:val="20"/>
          <w:lang w:val="en-GB" w:eastAsia="zh-CN"/>
        </w:rPr>
        <w:t xml:space="preserve">2X devices and NR </w:t>
      </w:r>
      <w:r w:rsidR="00C364B6">
        <w:rPr>
          <w:rFonts w:eastAsia="宋体" w:hint="eastAsia"/>
          <w:szCs w:val="20"/>
          <w:lang w:val="en-GB" w:eastAsia="zh-CN"/>
        </w:rPr>
        <w:t>V</w:t>
      </w:r>
      <w:r w:rsidR="00C364B6">
        <w:rPr>
          <w:rFonts w:eastAsia="宋体"/>
          <w:szCs w:val="20"/>
          <w:lang w:val="en-GB" w:eastAsia="zh-CN"/>
        </w:rPr>
        <w:t xml:space="preserve">2X </w:t>
      </w:r>
      <w:r w:rsidR="00C364B6">
        <w:rPr>
          <w:rFonts w:eastAsia="宋体" w:hint="eastAsia"/>
          <w:szCs w:val="20"/>
          <w:lang w:val="en-GB" w:eastAsia="zh-CN"/>
        </w:rPr>
        <w:t>d</w:t>
      </w:r>
      <w:r w:rsidR="00C364B6">
        <w:rPr>
          <w:rFonts w:eastAsia="宋体"/>
          <w:szCs w:val="20"/>
          <w:lang w:val="en-GB" w:eastAsia="zh-CN"/>
        </w:rPr>
        <w:t xml:space="preserve">evices can share </w:t>
      </w:r>
      <w:r w:rsidR="00F33CB9">
        <w:rPr>
          <w:rFonts w:eastAsia="宋体"/>
          <w:szCs w:val="20"/>
          <w:lang w:val="en-GB" w:eastAsia="zh-CN"/>
        </w:rPr>
        <w:t xml:space="preserve">a </w:t>
      </w:r>
      <w:r w:rsidR="00F33CB9">
        <w:rPr>
          <w:rFonts w:eastAsia="宋体" w:hint="eastAsia"/>
          <w:szCs w:val="20"/>
          <w:lang w:val="en-GB" w:eastAsia="zh-CN"/>
        </w:rPr>
        <w:t>same</w:t>
      </w:r>
      <w:r w:rsidR="00F33CB9">
        <w:rPr>
          <w:rFonts w:eastAsia="宋体"/>
          <w:szCs w:val="20"/>
          <w:lang w:val="en-GB" w:eastAsia="zh-CN"/>
        </w:rPr>
        <w:t xml:space="preserve"> </w:t>
      </w:r>
      <w:r w:rsidR="00C364B6">
        <w:rPr>
          <w:rFonts w:eastAsia="宋体"/>
          <w:szCs w:val="20"/>
          <w:lang w:val="en-GB" w:eastAsia="zh-CN"/>
        </w:rPr>
        <w:t>resource pool</w:t>
      </w:r>
      <w:r w:rsidR="00431760">
        <w:rPr>
          <w:rFonts w:eastAsia="宋体"/>
          <w:szCs w:val="20"/>
          <w:lang w:val="en-GB" w:eastAsia="zh-CN"/>
        </w:rPr>
        <w:t xml:space="preserve"> as </w:t>
      </w:r>
      <w:r w:rsidR="00431760">
        <w:rPr>
          <w:rFonts w:eastAsia="宋体"/>
          <w:szCs w:val="20"/>
          <w:lang w:val="en-GB" w:eastAsia="zh-CN"/>
        </w:rPr>
        <w:fldChar w:fldCharType="begin"/>
      </w:r>
      <w:r w:rsidR="00431760">
        <w:rPr>
          <w:rFonts w:eastAsia="宋体"/>
          <w:szCs w:val="20"/>
          <w:lang w:val="en-GB" w:eastAsia="zh-CN"/>
        </w:rPr>
        <w:instrText xml:space="preserve"> REF _Ref101952623 \h </w:instrText>
      </w:r>
      <w:r w:rsidR="00431760">
        <w:rPr>
          <w:rFonts w:eastAsia="宋体"/>
          <w:szCs w:val="20"/>
          <w:lang w:val="en-GB" w:eastAsia="zh-CN"/>
        </w:rPr>
      </w:r>
      <w:r w:rsidR="00431760">
        <w:rPr>
          <w:rFonts w:eastAsia="宋体"/>
          <w:szCs w:val="20"/>
          <w:lang w:val="en-GB" w:eastAsia="zh-CN"/>
        </w:rPr>
        <w:fldChar w:fldCharType="separate"/>
      </w:r>
      <w:r w:rsidR="00431760">
        <w:t xml:space="preserve">Figure </w:t>
      </w:r>
      <w:r w:rsidR="00431760">
        <w:rPr>
          <w:noProof/>
        </w:rPr>
        <w:t>2</w:t>
      </w:r>
      <w:r w:rsidR="00431760">
        <w:rPr>
          <w:rFonts w:eastAsia="宋体"/>
          <w:szCs w:val="20"/>
          <w:lang w:val="en-GB" w:eastAsia="zh-CN"/>
        </w:rPr>
        <w:fldChar w:fldCharType="end"/>
      </w:r>
      <w:r w:rsidR="00C364B6">
        <w:rPr>
          <w:rFonts w:eastAsia="宋体"/>
          <w:szCs w:val="20"/>
          <w:lang w:val="en-GB" w:eastAsia="zh-CN"/>
        </w:rPr>
        <w:t>.</w:t>
      </w:r>
    </w:p>
    <w:p w14:paraId="233A7299" w14:textId="37A278AF" w:rsidR="00C364B6" w:rsidRDefault="00C364B6" w:rsidP="00D251CF">
      <w:pPr>
        <w:spacing w:before="120" w:after="120"/>
        <w:jc w:val="both"/>
        <w:rPr>
          <w:rFonts w:ascii="Times" w:eastAsia="Batang" w:hAnsi="Times" w:cs="Times"/>
          <w:szCs w:val="20"/>
          <w:lang w:val="en-GB" w:eastAsia="en-GB"/>
        </w:rPr>
      </w:pPr>
      <w:r>
        <w:rPr>
          <w:rFonts w:eastAsia="宋体" w:hint="eastAsia"/>
          <w:szCs w:val="20"/>
          <w:lang w:val="en-GB" w:eastAsia="zh-CN"/>
        </w:rPr>
        <w:t>In</w:t>
      </w:r>
      <w:r>
        <w:rPr>
          <w:rFonts w:eastAsia="宋体"/>
          <w:szCs w:val="20"/>
          <w:lang w:val="en-GB" w:eastAsia="zh-CN"/>
        </w:rPr>
        <w:t xml:space="preserve"> </w:t>
      </w:r>
      <w:r w:rsidR="008852B9">
        <w:rPr>
          <w:rFonts w:eastAsia="宋体"/>
          <w:szCs w:val="20"/>
          <w:lang w:val="en-GB" w:eastAsia="zh-CN"/>
        </w:rPr>
        <w:t>Alt</w:t>
      </w:r>
      <w:r>
        <w:rPr>
          <w:rFonts w:eastAsia="宋体"/>
          <w:szCs w:val="20"/>
          <w:lang w:val="en-GB" w:eastAsia="zh-CN"/>
        </w:rPr>
        <w:t xml:space="preserve"> 1, </w:t>
      </w:r>
      <w:r w:rsidR="00BC4C8D">
        <w:rPr>
          <w:rFonts w:eastAsia="宋体"/>
          <w:szCs w:val="20"/>
          <w:lang w:val="en-GB" w:eastAsia="zh-CN"/>
        </w:rPr>
        <w:t xml:space="preserve">the resource pools configured for LTE </w:t>
      </w:r>
      <w:r w:rsidR="00C878A4">
        <w:rPr>
          <w:rFonts w:eastAsia="宋体" w:hint="eastAsia"/>
          <w:szCs w:val="20"/>
          <w:lang w:val="en-GB" w:eastAsia="zh-CN"/>
        </w:rPr>
        <w:t>V</w:t>
      </w:r>
      <w:r w:rsidR="00C878A4">
        <w:rPr>
          <w:rFonts w:eastAsia="宋体"/>
          <w:szCs w:val="20"/>
          <w:lang w:val="en-GB" w:eastAsia="zh-CN"/>
        </w:rPr>
        <w:t xml:space="preserve">2X </w:t>
      </w:r>
      <w:r w:rsidR="00BC4C8D">
        <w:rPr>
          <w:rFonts w:eastAsia="宋体"/>
          <w:szCs w:val="20"/>
          <w:lang w:val="en-GB" w:eastAsia="zh-CN"/>
        </w:rPr>
        <w:t xml:space="preserve">devices and NR </w:t>
      </w:r>
      <w:r w:rsidR="00C878A4">
        <w:rPr>
          <w:rFonts w:eastAsia="宋体" w:hint="eastAsia"/>
          <w:szCs w:val="20"/>
          <w:lang w:val="en-GB" w:eastAsia="zh-CN"/>
        </w:rPr>
        <w:t>V</w:t>
      </w:r>
      <w:r w:rsidR="00C878A4">
        <w:rPr>
          <w:rFonts w:eastAsia="宋体"/>
          <w:szCs w:val="20"/>
          <w:lang w:val="en-GB" w:eastAsia="zh-CN"/>
        </w:rPr>
        <w:t xml:space="preserve">2X </w:t>
      </w:r>
      <w:r w:rsidR="00BC4C8D">
        <w:rPr>
          <w:rFonts w:eastAsia="宋体"/>
          <w:szCs w:val="20"/>
          <w:lang w:val="en-GB" w:eastAsia="zh-CN"/>
        </w:rPr>
        <w:t xml:space="preserve">devices are </w:t>
      </w:r>
      <w:r w:rsidR="00961069">
        <w:rPr>
          <w:rFonts w:eastAsia="宋体"/>
          <w:szCs w:val="20"/>
          <w:lang w:val="en-GB" w:eastAsia="zh-CN"/>
        </w:rPr>
        <w:t xml:space="preserve">purely </w:t>
      </w:r>
      <w:proofErr w:type="spellStart"/>
      <w:r w:rsidR="00BC4C8D">
        <w:rPr>
          <w:rFonts w:eastAsia="宋体"/>
          <w:szCs w:val="20"/>
          <w:lang w:val="en-GB" w:eastAsia="zh-CN"/>
        </w:rPr>
        <w:t>FDMed</w:t>
      </w:r>
      <w:proofErr w:type="spellEnd"/>
      <w:r w:rsidR="00BC4C8D">
        <w:rPr>
          <w:rFonts w:eastAsia="宋体"/>
          <w:szCs w:val="20"/>
          <w:lang w:val="en-GB" w:eastAsia="zh-CN"/>
        </w:rPr>
        <w:t xml:space="preserve"> or </w:t>
      </w:r>
      <w:proofErr w:type="spellStart"/>
      <w:r w:rsidR="00BC4C8D">
        <w:rPr>
          <w:rFonts w:eastAsia="宋体"/>
          <w:szCs w:val="20"/>
          <w:lang w:val="en-GB" w:eastAsia="zh-CN"/>
        </w:rPr>
        <w:t>TDMed</w:t>
      </w:r>
      <w:proofErr w:type="spellEnd"/>
      <w:r w:rsidR="00431760">
        <w:rPr>
          <w:rFonts w:eastAsia="宋体"/>
          <w:szCs w:val="20"/>
          <w:lang w:val="en-GB" w:eastAsia="zh-CN"/>
        </w:rPr>
        <w:t xml:space="preserve"> in the coexistence band. </w:t>
      </w:r>
      <w:r w:rsidR="00961069" w:rsidRPr="00961069">
        <w:rPr>
          <w:rFonts w:eastAsia="宋体"/>
          <w:szCs w:val="20"/>
          <w:lang w:val="en-GB" w:eastAsia="zh-CN"/>
        </w:rPr>
        <w:t xml:space="preserve">Considering </w:t>
      </w:r>
      <w:r w:rsidR="009755A2">
        <w:rPr>
          <w:rFonts w:eastAsia="宋体"/>
          <w:szCs w:val="20"/>
          <w:lang w:val="en-GB" w:eastAsia="zh-CN"/>
        </w:rPr>
        <w:t xml:space="preserve">that there may be </w:t>
      </w:r>
      <w:r w:rsidR="00961069" w:rsidRPr="00961069">
        <w:rPr>
          <w:rFonts w:eastAsia="宋体"/>
          <w:szCs w:val="20"/>
          <w:lang w:val="en-GB" w:eastAsia="zh-CN"/>
        </w:rPr>
        <w:t xml:space="preserve">LTE </w:t>
      </w:r>
      <w:r w:rsidR="00961069">
        <w:rPr>
          <w:rFonts w:eastAsia="宋体"/>
          <w:szCs w:val="20"/>
          <w:lang w:val="en-GB" w:eastAsia="zh-CN"/>
        </w:rPr>
        <w:t xml:space="preserve">V2X </w:t>
      </w:r>
      <w:r w:rsidR="00961069" w:rsidRPr="00961069">
        <w:rPr>
          <w:rFonts w:eastAsia="宋体"/>
          <w:szCs w:val="20"/>
          <w:lang w:val="en-GB" w:eastAsia="zh-CN"/>
        </w:rPr>
        <w:t>U</w:t>
      </w:r>
      <w:r w:rsidR="00126950">
        <w:rPr>
          <w:rFonts w:eastAsia="宋体" w:hint="eastAsia"/>
          <w:szCs w:val="20"/>
          <w:lang w:val="en-GB" w:eastAsia="zh-CN"/>
        </w:rPr>
        <w:t>E</w:t>
      </w:r>
      <w:r w:rsidR="00961069" w:rsidRPr="00961069">
        <w:rPr>
          <w:rFonts w:eastAsia="宋体"/>
          <w:szCs w:val="20"/>
          <w:lang w:val="en-GB" w:eastAsia="zh-CN"/>
        </w:rPr>
        <w:t>s</w:t>
      </w:r>
      <w:r w:rsidR="009755A2">
        <w:rPr>
          <w:rFonts w:eastAsia="宋体"/>
          <w:szCs w:val="20"/>
          <w:lang w:val="en-GB" w:eastAsia="zh-CN"/>
        </w:rPr>
        <w:t xml:space="preserve"> already</w:t>
      </w:r>
      <w:r w:rsidR="00961069" w:rsidRPr="00961069">
        <w:rPr>
          <w:rFonts w:eastAsia="宋体"/>
          <w:szCs w:val="20"/>
          <w:lang w:val="en-GB" w:eastAsia="zh-CN"/>
        </w:rPr>
        <w:t xml:space="preserve"> exist</w:t>
      </w:r>
      <w:r w:rsidR="009755A2">
        <w:rPr>
          <w:rFonts w:eastAsia="宋体"/>
          <w:szCs w:val="20"/>
          <w:lang w:val="en-GB" w:eastAsia="zh-CN"/>
        </w:rPr>
        <w:t>ing</w:t>
      </w:r>
      <w:r w:rsidR="00961069" w:rsidRPr="00961069">
        <w:rPr>
          <w:rFonts w:eastAsia="宋体"/>
          <w:szCs w:val="20"/>
          <w:lang w:val="en-GB" w:eastAsia="zh-CN"/>
        </w:rPr>
        <w:t xml:space="preserve"> in the </w:t>
      </w:r>
      <w:r w:rsidR="00961069">
        <w:rPr>
          <w:rFonts w:eastAsia="宋体"/>
          <w:szCs w:val="20"/>
          <w:lang w:val="en-GB" w:eastAsia="zh-CN"/>
        </w:rPr>
        <w:t>coexistence band</w:t>
      </w:r>
      <w:r w:rsidR="00961069" w:rsidRPr="00961069">
        <w:rPr>
          <w:rFonts w:eastAsia="宋体"/>
          <w:szCs w:val="20"/>
          <w:lang w:val="en-GB" w:eastAsia="zh-CN"/>
        </w:rPr>
        <w:t>, the resources originally allocated to LTE</w:t>
      </w:r>
      <w:r w:rsidR="00961069">
        <w:rPr>
          <w:rFonts w:eastAsia="宋体"/>
          <w:szCs w:val="20"/>
          <w:lang w:val="en-GB" w:eastAsia="zh-CN"/>
        </w:rPr>
        <w:t xml:space="preserve"> </w:t>
      </w:r>
      <w:r w:rsidR="00786383">
        <w:rPr>
          <w:rFonts w:eastAsia="宋体"/>
          <w:szCs w:val="20"/>
          <w:lang w:val="en-GB" w:eastAsia="zh-CN"/>
        </w:rPr>
        <w:t>V2X pool</w:t>
      </w:r>
      <w:r w:rsidR="00961069" w:rsidRPr="00961069">
        <w:rPr>
          <w:rFonts w:eastAsia="宋体"/>
          <w:szCs w:val="20"/>
          <w:lang w:val="en-GB" w:eastAsia="zh-CN"/>
        </w:rPr>
        <w:t xml:space="preserve"> </w:t>
      </w:r>
      <w:r w:rsidR="00B41BF1">
        <w:rPr>
          <w:rFonts w:eastAsia="宋体"/>
          <w:szCs w:val="20"/>
          <w:lang w:val="en-GB" w:eastAsia="zh-CN"/>
        </w:rPr>
        <w:t>should</w:t>
      </w:r>
      <w:r w:rsidR="00961069" w:rsidRPr="00961069">
        <w:rPr>
          <w:rFonts w:eastAsia="宋体"/>
          <w:szCs w:val="20"/>
          <w:lang w:val="en-GB" w:eastAsia="zh-CN"/>
        </w:rPr>
        <w:t xml:space="preserve"> be updated in some way</w:t>
      </w:r>
      <w:r w:rsidR="00126950">
        <w:rPr>
          <w:rFonts w:eastAsia="宋体"/>
          <w:szCs w:val="20"/>
          <w:lang w:val="en-GB" w:eastAsia="zh-CN"/>
        </w:rPr>
        <w:t xml:space="preserve"> </w:t>
      </w:r>
      <w:r w:rsidR="00B41BF1">
        <w:rPr>
          <w:rFonts w:eastAsia="宋体"/>
          <w:szCs w:val="20"/>
          <w:lang w:val="en-GB" w:eastAsia="zh-CN"/>
        </w:rPr>
        <w:t>(e.g., through OTA</w:t>
      </w:r>
      <w:r w:rsidR="006B5210">
        <w:rPr>
          <w:rFonts w:eastAsia="宋体"/>
          <w:szCs w:val="20"/>
          <w:lang w:val="en-GB" w:eastAsia="zh-CN"/>
        </w:rPr>
        <w:t xml:space="preserve"> upgrade</w:t>
      </w:r>
      <w:r w:rsidR="00B41BF1">
        <w:rPr>
          <w:rFonts w:eastAsia="宋体"/>
          <w:szCs w:val="20"/>
          <w:lang w:val="en-GB" w:eastAsia="zh-CN"/>
        </w:rPr>
        <w:t>)</w:t>
      </w:r>
      <w:r w:rsidR="00961069" w:rsidRPr="00961069">
        <w:rPr>
          <w:rFonts w:eastAsia="宋体"/>
          <w:szCs w:val="20"/>
          <w:lang w:val="en-GB" w:eastAsia="zh-CN"/>
        </w:rPr>
        <w:t xml:space="preserve"> </w:t>
      </w:r>
      <w:r w:rsidR="00126950">
        <w:rPr>
          <w:rFonts w:eastAsia="宋体"/>
          <w:szCs w:val="20"/>
          <w:lang w:val="en-GB" w:eastAsia="zh-CN"/>
        </w:rPr>
        <w:t>with</w:t>
      </w:r>
      <w:r w:rsidR="00961069" w:rsidRPr="00961069">
        <w:rPr>
          <w:rFonts w:eastAsia="宋体"/>
          <w:szCs w:val="20"/>
          <w:lang w:val="en-GB" w:eastAsia="zh-CN"/>
        </w:rPr>
        <w:t xml:space="preserve"> </w:t>
      </w:r>
      <w:r w:rsidR="00126950">
        <w:rPr>
          <w:rFonts w:eastAsia="宋体"/>
          <w:szCs w:val="20"/>
          <w:lang w:val="en-GB" w:eastAsia="zh-CN"/>
        </w:rPr>
        <w:t>parts</w:t>
      </w:r>
      <w:r w:rsidR="00961069" w:rsidRPr="00961069">
        <w:rPr>
          <w:rFonts w:eastAsia="宋体"/>
          <w:szCs w:val="20"/>
          <w:lang w:val="en-GB" w:eastAsia="zh-CN"/>
        </w:rPr>
        <w:t xml:space="preserve"> of </w:t>
      </w:r>
      <w:r w:rsidR="00126950">
        <w:rPr>
          <w:rFonts w:eastAsia="宋体"/>
          <w:szCs w:val="20"/>
          <w:lang w:val="en-GB" w:eastAsia="zh-CN"/>
        </w:rPr>
        <w:t>them</w:t>
      </w:r>
      <w:r w:rsidR="00961069" w:rsidRPr="00961069">
        <w:rPr>
          <w:rFonts w:eastAsia="宋体"/>
          <w:szCs w:val="20"/>
          <w:lang w:val="en-GB" w:eastAsia="zh-CN"/>
        </w:rPr>
        <w:t xml:space="preserve"> </w:t>
      </w:r>
      <w:r w:rsidR="006B5210">
        <w:rPr>
          <w:rFonts w:eastAsia="宋体"/>
          <w:szCs w:val="20"/>
          <w:lang w:val="en-GB" w:eastAsia="zh-CN"/>
        </w:rPr>
        <w:t>re-</w:t>
      </w:r>
      <w:r w:rsidR="0078105A">
        <w:rPr>
          <w:rFonts w:eastAsia="宋体"/>
          <w:szCs w:val="20"/>
          <w:lang w:val="en-GB" w:eastAsia="zh-CN"/>
        </w:rPr>
        <w:t>allocated to NR</w:t>
      </w:r>
      <w:r w:rsidR="00961069" w:rsidRPr="00961069">
        <w:rPr>
          <w:rFonts w:eastAsia="宋体"/>
          <w:szCs w:val="20"/>
          <w:lang w:val="en-GB" w:eastAsia="zh-CN"/>
        </w:rPr>
        <w:t xml:space="preserve"> </w:t>
      </w:r>
      <w:r w:rsidR="00284008">
        <w:rPr>
          <w:rFonts w:eastAsia="宋体"/>
          <w:szCs w:val="20"/>
          <w:lang w:val="en-GB" w:eastAsia="zh-CN"/>
        </w:rPr>
        <w:t>V2X pool</w:t>
      </w:r>
      <w:r w:rsidR="0078105A">
        <w:rPr>
          <w:rFonts w:eastAsia="宋体"/>
          <w:szCs w:val="20"/>
          <w:lang w:val="en-GB" w:eastAsia="zh-CN"/>
        </w:rPr>
        <w:t>.</w:t>
      </w:r>
      <w:r w:rsidR="00C93F13">
        <w:rPr>
          <w:rFonts w:eastAsia="宋体"/>
          <w:szCs w:val="20"/>
          <w:lang w:val="en-GB" w:eastAsia="zh-CN"/>
        </w:rPr>
        <w:t xml:space="preserve"> </w:t>
      </w:r>
      <w:r w:rsidR="00174A95">
        <w:rPr>
          <w:rFonts w:eastAsia="宋体"/>
          <w:szCs w:val="20"/>
          <w:lang w:val="en-GB" w:eastAsia="zh-CN"/>
        </w:rPr>
        <w:t xml:space="preserve">Though the spectrum resources </w:t>
      </w:r>
      <w:r w:rsidR="00126950">
        <w:rPr>
          <w:rFonts w:eastAsia="宋体"/>
          <w:szCs w:val="20"/>
          <w:lang w:val="en-GB" w:eastAsia="zh-CN"/>
        </w:rPr>
        <w:t>allocated</w:t>
      </w:r>
      <w:r w:rsidR="00174A95">
        <w:rPr>
          <w:rFonts w:eastAsia="宋体"/>
          <w:szCs w:val="20"/>
          <w:lang w:val="en-GB" w:eastAsia="zh-CN"/>
        </w:rPr>
        <w:t xml:space="preserve"> to LTE</w:t>
      </w:r>
      <w:r w:rsidR="00126950">
        <w:rPr>
          <w:rFonts w:eastAsia="宋体"/>
          <w:szCs w:val="20"/>
          <w:lang w:val="en-GB" w:eastAsia="zh-CN"/>
        </w:rPr>
        <w:t xml:space="preserve"> V2X</w:t>
      </w:r>
      <w:r w:rsidR="00174A95">
        <w:rPr>
          <w:rFonts w:eastAsia="宋体"/>
          <w:szCs w:val="20"/>
          <w:lang w:val="en-GB" w:eastAsia="zh-CN"/>
        </w:rPr>
        <w:t xml:space="preserve"> </w:t>
      </w:r>
      <w:r w:rsidR="00126950">
        <w:rPr>
          <w:rFonts w:eastAsia="宋体"/>
          <w:szCs w:val="20"/>
          <w:lang w:val="en-GB" w:eastAsia="zh-CN"/>
        </w:rPr>
        <w:t>may</w:t>
      </w:r>
      <w:r w:rsidR="006B5210">
        <w:rPr>
          <w:rFonts w:eastAsia="宋体"/>
          <w:szCs w:val="20"/>
          <w:lang w:val="en-GB" w:eastAsia="zh-CN"/>
        </w:rPr>
        <w:t xml:space="preserve"> decrease</w:t>
      </w:r>
      <w:r w:rsidR="00174A95">
        <w:rPr>
          <w:rFonts w:eastAsia="宋体"/>
          <w:szCs w:val="20"/>
          <w:lang w:val="en-GB" w:eastAsia="zh-CN"/>
        </w:rPr>
        <w:t xml:space="preserve">, </w:t>
      </w:r>
      <w:r w:rsidR="0078105A">
        <w:rPr>
          <w:rFonts w:eastAsia="宋体"/>
          <w:szCs w:val="20"/>
          <w:lang w:val="en-GB" w:eastAsia="zh-CN"/>
        </w:rPr>
        <w:t xml:space="preserve">there </w:t>
      </w:r>
      <w:r w:rsidR="00126950">
        <w:rPr>
          <w:rFonts w:eastAsia="宋体"/>
          <w:szCs w:val="20"/>
          <w:lang w:val="en-GB" w:eastAsia="zh-CN"/>
        </w:rPr>
        <w:t>would</w:t>
      </w:r>
      <w:r w:rsidR="0078105A">
        <w:rPr>
          <w:rFonts w:eastAsia="宋体"/>
          <w:szCs w:val="20"/>
          <w:lang w:val="en-GB" w:eastAsia="zh-CN"/>
        </w:rPr>
        <w:t xml:space="preserve"> be no resource collision </w:t>
      </w:r>
      <w:r w:rsidR="006B5210">
        <w:rPr>
          <w:rFonts w:eastAsia="宋体"/>
          <w:szCs w:val="20"/>
          <w:lang w:val="en-GB" w:eastAsia="zh-CN"/>
        </w:rPr>
        <w:t>between LTE V2X and NR V2X</w:t>
      </w:r>
      <w:r w:rsidR="00047220">
        <w:rPr>
          <w:rFonts w:eastAsia="宋体"/>
          <w:szCs w:val="20"/>
          <w:lang w:val="en-GB" w:eastAsia="zh-CN"/>
        </w:rPr>
        <w:t>.</w:t>
      </w:r>
      <w:r w:rsidR="0078105A">
        <w:rPr>
          <w:rFonts w:eastAsia="宋体"/>
          <w:szCs w:val="20"/>
          <w:lang w:val="en-GB" w:eastAsia="zh-CN"/>
        </w:rPr>
        <w:t xml:space="preserve"> </w:t>
      </w:r>
      <w:r w:rsidR="00AA78A9">
        <w:rPr>
          <w:rFonts w:eastAsia="宋体"/>
          <w:szCs w:val="20"/>
          <w:lang w:val="en-GB" w:eastAsia="zh-CN"/>
        </w:rPr>
        <w:t xml:space="preserve">The </w:t>
      </w:r>
      <w:r w:rsidR="009755A2">
        <w:rPr>
          <w:rFonts w:eastAsia="宋体"/>
          <w:szCs w:val="20"/>
          <w:lang w:val="en-GB" w:eastAsia="zh-CN"/>
        </w:rPr>
        <w:t xml:space="preserve">most significant </w:t>
      </w:r>
      <w:r w:rsidR="00AA78A9">
        <w:rPr>
          <w:rFonts w:eastAsia="宋体"/>
          <w:szCs w:val="20"/>
          <w:lang w:val="en-GB" w:eastAsia="zh-CN"/>
        </w:rPr>
        <w:t xml:space="preserve">advantage is that </w:t>
      </w:r>
      <w:bookmarkStart w:id="10" w:name="_Hlk101972647"/>
      <w:r w:rsidR="001A5CCF">
        <w:rPr>
          <w:rFonts w:eastAsia="宋体"/>
          <w:szCs w:val="20"/>
          <w:lang w:val="en-GB" w:eastAsia="zh-CN"/>
        </w:rPr>
        <w:t>this alternative can be easily implemented</w:t>
      </w:r>
      <w:r w:rsidR="00AA78A9">
        <w:rPr>
          <w:rFonts w:eastAsia="宋体"/>
          <w:szCs w:val="20"/>
          <w:lang w:val="en-GB" w:eastAsia="zh-CN"/>
        </w:rPr>
        <w:t xml:space="preserve"> through </w:t>
      </w:r>
      <w:r w:rsidR="001A5CCF">
        <w:rPr>
          <w:rFonts w:eastAsia="宋体"/>
          <w:szCs w:val="20"/>
          <w:lang w:val="en-GB" w:eastAsia="zh-CN"/>
        </w:rPr>
        <w:t xml:space="preserve">existing RRC </w:t>
      </w:r>
      <w:r w:rsidR="00AA78A9">
        <w:rPr>
          <w:rFonts w:eastAsia="宋体"/>
          <w:szCs w:val="20"/>
          <w:lang w:val="en-GB" w:eastAsia="zh-CN"/>
        </w:rPr>
        <w:t>configuration</w:t>
      </w:r>
      <w:bookmarkEnd w:id="10"/>
      <w:r w:rsidR="00AA78A9">
        <w:rPr>
          <w:rFonts w:eastAsia="宋体"/>
          <w:szCs w:val="20"/>
          <w:lang w:val="en-GB" w:eastAsia="zh-CN"/>
        </w:rPr>
        <w:t xml:space="preserve"> </w:t>
      </w:r>
      <w:r w:rsidR="001A5CCF">
        <w:rPr>
          <w:rFonts w:eastAsia="宋体"/>
          <w:szCs w:val="20"/>
          <w:lang w:val="en-GB" w:eastAsia="zh-CN"/>
        </w:rPr>
        <w:t>without any additional spec efforts</w:t>
      </w:r>
      <w:r w:rsidR="00AA78A9">
        <w:rPr>
          <w:rFonts w:ascii="Times" w:eastAsia="Batang" w:hAnsi="Times" w:cs="Times"/>
          <w:szCs w:val="20"/>
          <w:lang w:val="en-GB" w:eastAsia="en-GB"/>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573182" w14:paraId="0B6AA76C" w14:textId="77777777" w:rsidTr="00F12B8B">
        <w:tc>
          <w:tcPr>
            <w:tcW w:w="4530" w:type="dxa"/>
          </w:tcPr>
          <w:p w14:paraId="155FE960" w14:textId="77777777" w:rsidR="00573182" w:rsidRDefault="00573182" w:rsidP="00F12B8B">
            <w:pPr>
              <w:keepNext/>
              <w:spacing w:before="120" w:after="120"/>
              <w:jc w:val="both"/>
            </w:pPr>
            <w:r>
              <w:object w:dxaOrig="4365" w:dyaOrig="2010" w14:anchorId="58DE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1pt" o:ole="">
                  <v:imagedata r:id="rId9" o:title=""/>
                </v:shape>
                <o:OLEObject Type="Embed" ProgID="Visio.Drawing.15" ShapeID="_x0000_i1025" DrawAspect="Content" ObjectID="_1712773946" r:id="rId10"/>
              </w:object>
            </w:r>
          </w:p>
          <w:p w14:paraId="1B88C266" w14:textId="77777777" w:rsidR="00573182" w:rsidRDefault="00573182" w:rsidP="00F12B8B">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Semi-static Resource Pool Separation</w:t>
            </w:r>
          </w:p>
        </w:tc>
        <w:tc>
          <w:tcPr>
            <w:tcW w:w="4530" w:type="dxa"/>
          </w:tcPr>
          <w:p w14:paraId="68967135" w14:textId="77777777" w:rsidR="00573182" w:rsidRDefault="00573182" w:rsidP="00F12B8B">
            <w:pPr>
              <w:keepNext/>
              <w:spacing w:before="120" w:after="120"/>
              <w:jc w:val="both"/>
            </w:pPr>
            <w:r>
              <w:object w:dxaOrig="4291" w:dyaOrig="2010" w14:anchorId="66B052A8">
                <v:shape id="_x0000_i1026" type="#_x0000_t75" style="width:3in;height:101pt" o:ole="">
                  <v:imagedata r:id="rId11" o:title=""/>
                </v:shape>
                <o:OLEObject Type="Embed" ProgID="Visio.Drawing.15" ShapeID="_x0000_i1026" DrawAspect="Content" ObjectID="_1712773947" r:id="rId12"/>
              </w:object>
            </w:r>
          </w:p>
          <w:p w14:paraId="6E81FA42" w14:textId="77777777" w:rsidR="00573182" w:rsidRDefault="00573182" w:rsidP="00F12B8B">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Resource Pool Sharing</w:t>
            </w:r>
          </w:p>
        </w:tc>
      </w:tr>
    </w:tbl>
    <w:p w14:paraId="11ACF027" w14:textId="15A58E03" w:rsidR="00CC0E42" w:rsidRDefault="00C364B6" w:rsidP="00D251CF">
      <w:pPr>
        <w:spacing w:before="120" w:after="120"/>
        <w:jc w:val="both"/>
        <w:rPr>
          <w:rFonts w:eastAsia="宋体"/>
          <w:szCs w:val="20"/>
          <w:lang w:val="en-GB" w:eastAsia="zh-CN"/>
        </w:rPr>
      </w:pPr>
      <w:r>
        <w:rPr>
          <w:rFonts w:eastAsia="宋体"/>
          <w:szCs w:val="20"/>
          <w:lang w:val="en-GB" w:eastAsia="zh-CN"/>
        </w:rPr>
        <w:t xml:space="preserve">In </w:t>
      </w:r>
      <w:r w:rsidR="008852B9">
        <w:rPr>
          <w:rFonts w:eastAsia="宋体"/>
          <w:szCs w:val="20"/>
          <w:lang w:val="en-GB" w:eastAsia="zh-CN"/>
        </w:rPr>
        <w:t>Alt</w:t>
      </w:r>
      <w:r>
        <w:rPr>
          <w:rFonts w:eastAsia="宋体"/>
          <w:szCs w:val="20"/>
          <w:lang w:val="en-GB" w:eastAsia="zh-CN"/>
        </w:rPr>
        <w:t xml:space="preserve"> 2,</w:t>
      </w:r>
      <w:r w:rsidR="00047220">
        <w:rPr>
          <w:rFonts w:eastAsia="宋体"/>
          <w:szCs w:val="20"/>
          <w:lang w:val="en-GB" w:eastAsia="zh-CN"/>
        </w:rPr>
        <w:t xml:space="preserve"> </w:t>
      </w:r>
      <w:r w:rsidR="00AD1A66">
        <w:rPr>
          <w:rFonts w:eastAsia="宋体"/>
          <w:szCs w:val="20"/>
          <w:lang w:val="en-GB" w:eastAsia="zh-CN"/>
        </w:rPr>
        <w:t xml:space="preserve">the resource pools configured for </w:t>
      </w:r>
      <w:r w:rsidR="00C878A4">
        <w:rPr>
          <w:rFonts w:eastAsia="宋体"/>
          <w:szCs w:val="20"/>
          <w:lang w:val="en-GB" w:eastAsia="zh-CN"/>
        </w:rPr>
        <w:t xml:space="preserve">NR V2X devices </w:t>
      </w:r>
      <w:r w:rsidR="00AD1A66">
        <w:rPr>
          <w:rFonts w:eastAsia="宋体"/>
          <w:szCs w:val="20"/>
          <w:lang w:val="en-GB" w:eastAsia="zh-CN"/>
        </w:rPr>
        <w:t>are at least partially overlap</w:t>
      </w:r>
      <w:r w:rsidR="009755A2">
        <w:rPr>
          <w:rFonts w:eastAsia="宋体"/>
          <w:szCs w:val="20"/>
          <w:lang w:val="en-GB" w:eastAsia="zh-CN"/>
        </w:rPr>
        <w:t>ping</w:t>
      </w:r>
      <w:r w:rsidR="00AD1A66">
        <w:rPr>
          <w:rFonts w:eastAsia="宋体"/>
          <w:szCs w:val="20"/>
          <w:lang w:val="en-GB" w:eastAsia="zh-CN"/>
        </w:rPr>
        <w:t xml:space="preserve"> </w:t>
      </w:r>
      <w:r w:rsidR="00977A23">
        <w:rPr>
          <w:rFonts w:eastAsia="宋体"/>
          <w:szCs w:val="20"/>
          <w:lang w:val="en-GB" w:eastAsia="zh-CN"/>
        </w:rPr>
        <w:t xml:space="preserve">with </w:t>
      </w:r>
      <w:r w:rsidR="00AD1A66">
        <w:rPr>
          <w:rFonts w:eastAsia="宋体"/>
          <w:szCs w:val="20"/>
          <w:lang w:val="en-GB" w:eastAsia="zh-CN"/>
        </w:rPr>
        <w:t xml:space="preserve">the resource pools configured for LTE V2X devices. </w:t>
      </w:r>
      <w:r w:rsidR="0001195F">
        <w:rPr>
          <w:rFonts w:eastAsia="宋体"/>
          <w:szCs w:val="20"/>
          <w:lang w:val="en-GB" w:eastAsia="zh-CN"/>
        </w:rPr>
        <w:t xml:space="preserve">If the resource collision in one resource pool between LTE </w:t>
      </w:r>
      <w:r w:rsidR="0001195F">
        <w:rPr>
          <w:rFonts w:eastAsia="宋体" w:hint="eastAsia"/>
          <w:szCs w:val="20"/>
          <w:lang w:val="en-GB" w:eastAsia="zh-CN"/>
        </w:rPr>
        <w:t>V</w:t>
      </w:r>
      <w:r w:rsidR="0001195F">
        <w:rPr>
          <w:rFonts w:eastAsia="宋体"/>
          <w:szCs w:val="20"/>
          <w:lang w:val="en-GB" w:eastAsia="zh-CN"/>
        </w:rPr>
        <w:t xml:space="preserve">2X devices and NR </w:t>
      </w:r>
      <w:r w:rsidR="0001195F">
        <w:rPr>
          <w:rFonts w:eastAsia="宋体" w:hint="eastAsia"/>
          <w:szCs w:val="20"/>
          <w:lang w:val="en-GB" w:eastAsia="zh-CN"/>
        </w:rPr>
        <w:t>V</w:t>
      </w:r>
      <w:r w:rsidR="0001195F">
        <w:rPr>
          <w:rFonts w:eastAsia="宋体"/>
          <w:szCs w:val="20"/>
          <w:lang w:val="en-GB" w:eastAsia="zh-CN"/>
        </w:rPr>
        <w:t>2X devices can be solved, t</w:t>
      </w:r>
      <w:r w:rsidR="00A658B7">
        <w:rPr>
          <w:rFonts w:eastAsia="宋体"/>
          <w:szCs w:val="20"/>
          <w:lang w:val="en-GB" w:eastAsia="zh-CN"/>
        </w:rPr>
        <w:t xml:space="preserve">he </w:t>
      </w:r>
      <w:r w:rsidR="007315A3">
        <w:rPr>
          <w:rFonts w:eastAsia="宋体" w:hint="eastAsia"/>
          <w:szCs w:val="20"/>
          <w:lang w:val="en-GB" w:eastAsia="zh-CN"/>
        </w:rPr>
        <w:t>dynamic</w:t>
      </w:r>
      <w:r w:rsidR="007315A3">
        <w:rPr>
          <w:rFonts w:eastAsia="宋体"/>
          <w:szCs w:val="20"/>
          <w:lang w:val="en-GB" w:eastAsia="zh-CN"/>
        </w:rPr>
        <w:t xml:space="preserve"> </w:t>
      </w:r>
      <w:r w:rsidR="00A658B7">
        <w:rPr>
          <w:rFonts w:eastAsia="宋体"/>
          <w:szCs w:val="20"/>
          <w:lang w:val="en-GB" w:eastAsia="zh-CN"/>
        </w:rPr>
        <w:t>resource</w:t>
      </w:r>
      <w:r w:rsidR="007315A3">
        <w:rPr>
          <w:rFonts w:eastAsia="宋体"/>
          <w:szCs w:val="20"/>
          <w:lang w:val="en-GB" w:eastAsia="zh-CN"/>
        </w:rPr>
        <w:t xml:space="preserve"> pool sharing can</w:t>
      </w:r>
      <w:r w:rsidR="00977A23">
        <w:rPr>
          <w:rFonts w:eastAsia="宋体"/>
          <w:szCs w:val="20"/>
          <w:lang w:val="en-GB" w:eastAsia="zh-CN"/>
        </w:rPr>
        <w:t xml:space="preserve"> maintain a higher spectrum efficiency. </w:t>
      </w:r>
      <w:r w:rsidR="00CC0E42">
        <w:rPr>
          <w:rFonts w:eastAsia="宋体"/>
          <w:szCs w:val="20"/>
          <w:lang w:val="en-GB" w:eastAsia="zh-CN"/>
        </w:rPr>
        <w:t>In order to solve the resource collision problem,</w:t>
      </w:r>
      <w:r w:rsidR="00F869DF">
        <w:rPr>
          <w:rFonts w:eastAsia="宋体"/>
          <w:szCs w:val="20"/>
          <w:lang w:val="en-GB" w:eastAsia="zh-CN"/>
        </w:rPr>
        <w:t xml:space="preserve"> </w:t>
      </w:r>
      <w:r w:rsidR="00A75F5A">
        <w:rPr>
          <w:rFonts w:eastAsia="宋体"/>
          <w:szCs w:val="20"/>
          <w:lang w:val="en-GB" w:eastAsia="zh-CN"/>
        </w:rPr>
        <w:t>NR</w:t>
      </w:r>
      <w:r w:rsidR="00A75F5A" w:rsidRPr="00A75F5A">
        <w:t xml:space="preserve"> </w:t>
      </w:r>
      <w:r w:rsidR="00A75F5A" w:rsidRPr="00A75F5A">
        <w:rPr>
          <w:rFonts w:eastAsia="宋体"/>
          <w:szCs w:val="20"/>
          <w:lang w:val="en-GB" w:eastAsia="zh-CN"/>
        </w:rPr>
        <w:t xml:space="preserve">V2X devices </w:t>
      </w:r>
      <w:r w:rsidR="00A75F5A">
        <w:rPr>
          <w:rFonts w:eastAsia="宋体"/>
          <w:szCs w:val="20"/>
          <w:lang w:val="en-GB" w:eastAsia="zh-CN"/>
        </w:rPr>
        <w:t>should be able to detect the resource reserved by LTE V2X devices.</w:t>
      </w:r>
      <w:r w:rsidR="00F869DF">
        <w:rPr>
          <w:rFonts w:eastAsia="宋体"/>
          <w:szCs w:val="20"/>
          <w:lang w:val="en-GB" w:eastAsia="zh-CN"/>
        </w:rPr>
        <w:t xml:space="preserve"> Consequently, Alt 2 inevitably has some basic restrictions on deployment. For example, </w:t>
      </w:r>
      <w:r w:rsidR="006E0D50" w:rsidRPr="006E0D50">
        <w:rPr>
          <w:rFonts w:eastAsia="宋体"/>
          <w:szCs w:val="20"/>
          <w:lang w:val="en-GB" w:eastAsia="zh-CN"/>
        </w:rPr>
        <w:t>some basic configurations</w:t>
      </w:r>
      <w:r w:rsidR="00F869DF">
        <w:rPr>
          <w:rFonts w:eastAsia="宋体"/>
          <w:szCs w:val="20"/>
          <w:lang w:val="en-GB" w:eastAsia="zh-CN"/>
        </w:rPr>
        <w:t xml:space="preserve"> </w:t>
      </w:r>
      <w:r w:rsidR="006E0D50">
        <w:rPr>
          <w:rFonts w:eastAsia="宋体"/>
          <w:szCs w:val="20"/>
          <w:lang w:val="en-GB" w:eastAsia="zh-CN"/>
        </w:rPr>
        <w:t>of NR SL</w:t>
      </w:r>
      <w:r w:rsidR="006E0D50" w:rsidRPr="006E0D50">
        <w:rPr>
          <w:rFonts w:eastAsia="宋体"/>
          <w:szCs w:val="20"/>
          <w:lang w:val="en-GB" w:eastAsia="zh-CN"/>
        </w:rPr>
        <w:t xml:space="preserve">, such as </w:t>
      </w:r>
      <w:r w:rsidR="00F869DF">
        <w:rPr>
          <w:rFonts w:eastAsia="宋体"/>
          <w:szCs w:val="20"/>
          <w:lang w:val="en-GB" w:eastAsia="zh-CN"/>
        </w:rPr>
        <w:t xml:space="preserve">channel bandwidth, </w:t>
      </w:r>
      <w:r w:rsidR="006E0D50" w:rsidRPr="006E0D50">
        <w:rPr>
          <w:rFonts w:eastAsia="宋体"/>
          <w:szCs w:val="20"/>
          <w:lang w:val="en-GB" w:eastAsia="zh-CN"/>
        </w:rPr>
        <w:t>SCS, subchannel size and subchannel number</w:t>
      </w:r>
      <w:r w:rsidR="00F869DF">
        <w:rPr>
          <w:rFonts w:eastAsia="宋体"/>
          <w:szCs w:val="20"/>
          <w:lang w:val="en-GB" w:eastAsia="zh-CN"/>
        </w:rPr>
        <w:t>, etc.</w:t>
      </w:r>
      <w:r w:rsidR="006E0D50" w:rsidRPr="006E0D50">
        <w:rPr>
          <w:rFonts w:eastAsia="宋体"/>
          <w:szCs w:val="20"/>
          <w:lang w:val="en-GB" w:eastAsia="zh-CN"/>
        </w:rPr>
        <w:t xml:space="preserve">, </w:t>
      </w:r>
      <w:r w:rsidR="006E0D50">
        <w:rPr>
          <w:rFonts w:eastAsia="宋体"/>
          <w:szCs w:val="20"/>
          <w:lang w:val="en-GB" w:eastAsia="zh-CN"/>
        </w:rPr>
        <w:t xml:space="preserve">should </w:t>
      </w:r>
      <w:r w:rsidR="00F869DF">
        <w:rPr>
          <w:rFonts w:eastAsia="宋体"/>
          <w:szCs w:val="20"/>
          <w:lang w:val="en-GB" w:eastAsia="zh-CN"/>
        </w:rPr>
        <w:t xml:space="preserve">be </w:t>
      </w:r>
      <w:r w:rsidR="006E0D50" w:rsidRPr="006E0D50">
        <w:rPr>
          <w:rFonts w:eastAsia="宋体"/>
          <w:szCs w:val="20"/>
          <w:lang w:val="en-GB" w:eastAsia="zh-CN"/>
        </w:rPr>
        <w:t>align</w:t>
      </w:r>
      <w:r w:rsidR="00F869DF">
        <w:rPr>
          <w:rFonts w:eastAsia="宋体"/>
          <w:szCs w:val="20"/>
          <w:lang w:val="en-GB" w:eastAsia="zh-CN"/>
        </w:rPr>
        <w:t>ed</w:t>
      </w:r>
      <w:r w:rsidR="006E0D50" w:rsidRPr="006E0D50">
        <w:rPr>
          <w:rFonts w:eastAsia="宋体"/>
          <w:szCs w:val="20"/>
          <w:lang w:val="en-GB" w:eastAsia="zh-CN"/>
        </w:rPr>
        <w:t xml:space="preserve"> with </w:t>
      </w:r>
      <w:r w:rsidR="00F869DF">
        <w:rPr>
          <w:rFonts w:eastAsia="宋体"/>
          <w:szCs w:val="20"/>
          <w:lang w:val="en-GB" w:eastAsia="zh-CN"/>
        </w:rPr>
        <w:t xml:space="preserve">the </w:t>
      </w:r>
      <w:r w:rsidR="006E0D50" w:rsidRPr="006E0D50">
        <w:rPr>
          <w:rFonts w:eastAsia="宋体"/>
          <w:szCs w:val="20"/>
          <w:lang w:val="en-GB" w:eastAsia="zh-CN"/>
        </w:rPr>
        <w:t xml:space="preserve">LTE configurations. </w:t>
      </w:r>
      <w:r w:rsidR="00F869DF">
        <w:rPr>
          <w:rFonts w:eastAsia="宋体"/>
          <w:szCs w:val="20"/>
          <w:lang w:val="en-GB" w:eastAsia="zh-CN"/>
        </w:rPr>
        <w:t>Otherwise, it would be too complicated for the UE to support coexistence operation, e.g., operating 15kHz SCS for LTE SL and 30kHz SCS for NR SL simultaneously.</w:t>
      </w:r>
    </w:p>
    <w:p w14:paraId="4CB18C80" w14:textId="51F069E6" w:rsidR="00FE1E30" w:rsidRDefault="00A13F50" w:rsidP="00A13F50">
      <w:pPr>
        <w:pStyle w:val="ab"/>
        <w:rPr>
          <w:b/>
          <w:bCs/>
          <w:i/>
          <w:iCs/>
        </w:rPr>
      </w:pPr>
      <w:bookmarkStart w:id="11" w:name="_Ref101990734"/>
      <w:r w:rsidRPr="00A13F50">
        <w:rPr>
          <w:b/>
          <w:bCs/>
          <w:i/>
          <w:iCs/>
        </w:rPr>
        <w:lastRenderedPageBreak/>
        <w:t xml:space="preserve">Observation </w:t>
      </w:r>
      <w:r w:rsidRPr="00A13F50">
        <w:rPr>
          <w:b/>
          <w:bCs/>
          <w:i/>
          <w:iCs/>
        </w:rPr>
        <w:fldChar w:fldCharType="begin"/>
      </w:r>
      <w:r w:rsidRPr="00A13F50">
        <w:rPr>
          <w:b/>
          <w:bCs/>
          <w:i/>
          <w:iCs/>
        </w:rPr>
        <w:instrText xml:space="preserve"> SEQ Observation \* ARABIC </w:instrText>
      </w:r>
      <w:r w:rsidRPr="00A13F50">
        <w:rPr>
          <w:b/>
          <w:bCs/>
          <w:i/>
          <w:iCs/>
        </w:rPr>
        <w:fldChar w:fldCharType="separate"/>
      </w:r>
      <w:r w:rsidR="00B5053C">
        <w:rPr>
          <w:b/>
          <w:bCs/>
          <w:i/>
          <w:iCs/>
          <w:noProof/>
        </w:rPr>
        <w:t>1</w:t>
      </w:r>
      <w:r w:rsidRPr="00A13F50">
        <w:rPr>
          <w:b/>
          <w:bCs/>
          <w:i/>
          <w:iCs/>
        </w:rPr>
        <w:fldChar w:fldCharType="end"/>
      </w:r>
      <w:r w:rsidRPr="00A13F50">
        <w:rPr>
          <w:b/>
          <w:bCs/>
          <w:i/>
          <w:iCs/>
        </w:rPr>
        <w:t>: There are two alternatives (</w:t>
      </w:r>
      <w:r w:rsidRPr="00A13F50">
        <w:rPr>
          <w:rFonts w:eastAsia="宋体"/>
          <w:b/>
          <w:bCs/>
          <w:i/>
          <w:iCs/>
          <w:lang w:eastAsia="zh-CN"/>
        </w:rPr>
        <w:t xml:space="preserve">semi-static </w:t>
      </w:r>
      <w:r w:rsidR="00DF72CD">
        <w:rPr>
          <w:rFonts w:eastAsia="宋体"/>
          <w:b/>
          <w:bCs/>
          <w:i/>
          <w:iCs/>
          <w:lang w:eastAsia="zh-CN"/>
        </w:rPr>
        <w:t>resource pool separation</w:t>
      </w:r>
      <w:r w:rsidRPr="00A13F50">
        <w:rPr>
          <w:rFonts w:eastAsia="宋体"/>
          <w:b/>
          <w:bCs/>
          <w:i/>
          <w:iCs/>
          <w:lang w:eastAsia="zh-CN"/>
        </w:rPr>
        <w:t xml:space="preserve"> and resource pool</w:t>
      </w:r>
      <w:r w:rsidR="00DF72CD">
        <w:rPr>
          <w:rFonts w:eastAsia="宋体"/>
          <w:b/>
          <w:bCs/>
          <w:i/>
          <w:iCs/>
          <w:lang w:eastAsia="zh-CN"/>
        </w:rPr>
        <w:t xml:space="preserve"> sharing</w:t>
      </w:r>
      <w:r w:rsidRPr="00A13F50">
        <w:rPr>
          <w:b/>
          <w:bCs/>
          <w:i/>
          <w:iCs/>
        </w:rPr>
        <w:t>) to achieve</w:t>
      </w:r>
      <w:bookmarkStart w:id="12" w:name="_Hlk101966513"/>
      <w:r w:rsidRPr="00A13F50">
        <w:rPr>
          <w:b/>
          <w:bCs/>
          <w:i/>
          <w:iCs/>
        </w:rPr>
        <w:t xml:space="preserve"> co-channel coexistence</w:t>
      </w:r>
      <w:bookmarkEnd w:id="12"/>
      <w:r w:rsidRPr="00A13F50">
        <w:rPr>
          <w:b/>
          <w:bCs/>
          <w:i/>
          <w:iCs/>
        </w:rPr>
        <w:t xml:space="preserve"> for LTE sidelink and NR sidelink.</w:t>
      </w:r>
      <w:bookmarkEnd w:id="11"/>
    </w:p>
    <w:p w14:paraId="2982EEBD" w14:textId="4ADE9727" w:rsidR="00925C97" w:rsidRDefault="00925C97" w:rsidP="00024C83">
      <w:pPr>
        <w:pStyle w:val="ab"/>
        <w:jc w:val="both"/>
        <w:rPr>
          <w:b/>
          <w:bCs/>
          <w:i/>
          <w:iCs/>
        </w:rPr>
      </w:pPr>
      <w:bookmarkStart w:id="13" w:name="_Ref102148641"/>
      <w:r w:rsidRPr="004B780E">
        <w:rPr>
          <w:b/>
          <w:bCs/>
          <w:i/>
          <w:iCs/>
        </w:rPr>
        <w:t xml:space="preserve">Proposal </w:t>
      </w:r>
      <w:r w:rsidRPr="004B780E">
        <w:rPr>
          <w:b/>
          <w:bCs/>
          <w:i/>
          <w:iCs/>
        </w:rPr>
        <w:fldChar w:fldCharType="begin"/>
      </w:r>
      <w:r w:rsidRPr="004B780E">
        <w:rPr>
          <w:b/>
          <w:bCs/>
          <w:i/>
          <w:iCs/>
        </w:rPr>
        <w:instrText xml:space="preserve"> SEQ Proposal \* ARABIC </w:instrText>
      </w:r>
      <w:r w:rsidRPr="004B780E">
        <w:rPr>
          <w:b/>
          <w:bCs/>
          <w:i/>
          <w:iCs/>
        </w:rPr>
        <w:fldChar w:fldCharType="separate"/>
      </w:r>
      <w:r w:rsidR="00B5053C">
        <w:rPr>
          <w:b/>
          <w:bCs/>
          <w:i/>
          <w:iCs/>
          <w:noProof/>
        </w:rPr>
        <w:t>1</w:t>
      </w:r>
      <w:r w:rsidRPr="004B780E">
        <w:rPr>
          <w:b/>
          <w:bCs/>
          <w:i/>
          <w:iCs/>
        </w:rPr>
        <w:fldChar w:fldCharType="end"/>
      </w:r>
      <w:r w:rsidRPr="004B780E">
        <w:rPr>
          <w:b/>
          <w:bCs/>
          <w:i/>
          <w:iCs/>
        </w:rPr>
        <w:t xml:space="preserve">: </w:t>
      </w:r>
      <w:r>
        <w:rPr>
          <w:b/>
          <w:bCs/>
          <w:i/>
          <w:iCs/>
        </w:rPr>
        <w:t>The co-channel coexistence study should focus on limited scenarios, e.g., same channel bandwidth, numerology, sub-channel configurations, etc. between LTE SL and NR SL.</w:t>
      </w:r>
      <w:bookmarkEnd w:id="13"/>
    </w:p>
    <w:p w14:paraId="09194544" w14:textId="77777777" w:rsidR="00925C97" w:rsidRPr="00024C83" w:rsidRDefault="00925C97" w:rsidP="00024C83">
      <w:pPr>
        <w:rPr>
          <w:rFonts w:eastAsia="宋体"/>
        </w:rPr>
      </w:pPr>
    </w:p>
    <w:p w14:paraId="5267E191" w14:textId="7436166E" w:rsidR="00FE1E30" w:rsidRPr="0071632A" w:rsidRDefault="00FE1E30" w:rsidP="00FE1E30">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Semi-static resource pool separation </w:t>
      </w:r>
    </w:p>
    <w:p w14:paraId="615833BC" w14:textId="79FFC08C" w:rsidR="001033FB" w:rsidRDefault="009C1FC6" w:rsidP="00D251CF">
      <w:pPr>
        <w:spacing w:before="120" w:after="120"/>
        <w:jc w:val="both"/>
        <w:rPr>
          <w:rFonts w:eastAsia="宋体"/>
          <w:szCs w:val="20"/>
          <w:lang w:val="en-GB" w:eastAsia="zh-CN"/>
        </w:rPr>
      </w:pPr>
      <w:r>
        <w:rPr>
          <w:rFonts w:eastAsia="宋体" w:hint="eastAsia"/>
          <w:szCs w:val="20"/>
          <w:lang w:val="en-GB" w:eastAsia="zh-CN"/>
        </w:rPr>
        <w:t>The</w:t>
      </w:r>
      <w:r>
        <w:rPr>
          <w:rFonts w:eastAsia="宋体"/>
          <w:szCs w:val="20"/>
          <w:lang w:val="en-GB" w:eastAsia="zh-CN"/>
        </w:rPr>
        <w:t xml:space="preserve"> </w:t>
      </w:r>
      <w:r>
        <w:rPr>
          <w:rFonts w:eastAsia="宋体" w:hint="eastAsia"/>
          <w:szCs w:val="20"/>
          <w:lang w:val="en-GB" w:eastAsia="zh-CN"/>
        </w:rPr>
        <w:t>semi</w:t>
      </w:r>
      <w:r>
        <w:rPr>
          <w:rFonts w:eastAsia="宋体"/>
          <w:szCs w:val="20"/>
          <w:lang w:val="en-GB" w:eastAsia="zh-CN"/>
        </w:rPr>
        <w:t xml:space="preserve">-static resource pool separation </w:t>
      </w:r>
      <w:r w:rsidR="00AA71B7">
        <w:rPr>
          <w:rFonts w:eastAsia="宋体"/>
          <w:szCs w:val="20"/>
          <w:lang w:val="en-GB" w:eastAsia="zh-CN"/>
        </w:rPr>
        <w:t>alternative</w:t>
      </w:r>
      <w:r>
        <w:rPr>
          <w:rFonts w:eastAsia="宋体"/>
          <w:szCs w:val="20"/>
          <w:lang w:val="en-GB" w:eastAsia="zh-CN"/>
        </w:rPr>
        <w:t xml:space="preserve"> achieve</w:t>
      </w:r>
      <w:r w:rsidR="004B376B">
        <w:rPr>
          <w:rFonts w:eastAsia="宋体"/>
          <w:szCs w:val="20"/>
          <w:lang w:val="en-GB" w:eastAsia="zh-CN"/>
        </w:rPr>
        <w:t xml:space="preserve">s </w:t>
      </w:r>
      <w:r w:rsidR="004B376B" w:rsidRPr="004B376B">
        <w:rPr>
          <w:rFonts w:eastAsia="宋体"/>
          <w:szCs w:val="20"/>
          <w:lang w:val="en-GB" w:eastAsia="zh-CN"/>
        </w:rPr>
        <w:t>co-channel coexistence</w:t>
      </w:r>
      <w:r w:rsidR="004B376B">
        <w:rPr>
          <w:rFonts w:eastAsia="宋体"/>
          <w:szCs w:val="20"/>
          <w:lang w:val="en-GB" w:eastAsia="zh-CN"/>
        </w:rPr>
        <w:t xml:space="preserve"> through </w:t>
      </w:r>
      <w:r w:rsidR="00363B0D">
        <w:rPr>
          <w:rFonts w:eastAsia="宋体"/>
          <w:szCs w:val="20"/>
          <w:lang w:val="en-GB" w:eastAsia="zh-CN"/>
        </w:rPr>
        <w:t xml:space="preserve">configuring </w:t>
      </w:r>
      <w:r w:rsidR="009755A2">
        <w:rPr>
          <w:rFonts w:eastAsia="宋体" w:hint="eastAsia"/>
          <w:szCs w:val="20"/>
          <w:lang w:val="en-GB" w:eastAsia="zh-CN"/>
        </w:rPr>
        <w:t>non</w:t>
      </w:r>
      <w:r w:rsidR="009755A2">
        <w:rPr>
          <w:rFonts w:eastAsia="宋体"/>
          <w:szCs w:val="20"/>
          <w:lang w:val="en-GB" w:eastAsia="zh-CN"/>
        </w:rPr>
        <w:t>-overlapping</w:t>
      </w:r>
      <w:r w:rsidR="00363B0D">
        <w:rPr>
          <w:rFonts w:eastAsia="宋体"/>
          <w:szCs w:val="20"/>
          <w:lang w:val="en-GB" w:eastAsia="zh-CN"/>
        </w:rPr>
        <w:t xml:space="preserve"> </w:t>
      </w:r>
      <w:r w:rsidR="00486D07">
        <w:rPr>
          <w:rFonts w:eastAsia="宋体"/>
          <w:szCs w:val="20"/>
          <w:lang w:val="en-GB" w:eastAsia="zh-CN"/>
        </w:rPr>
        <w:t xml:space="preserve">resource </w:t>
      </w:r>
      <w:r w:rsidR="00363B0D">
        <w:rPr>
          <w:rFonts w:eastAsia="宋体"/>
          <w:szCs w:val="20"/>
          <w:lang w:val="en-GB" w:eastAsia="zh-CN"/>
        </w:rPr>
        <w:t xml:space="preserve">pools </w:t>
      </w:r>
      <w:r w:rsidR="00CC1009">
        <w:rPr>
          <w:rFonts w:eastAsia="宋体"/>
          <w:szCs w:val="20"/>
          <w:lang w:val="en-GB" w:eastAsia="zh-CN"/>
        </w:rPr>
        <w:t xml:space="preserve">respectively </w:t>
      </w:r>
      <w:r w:rsidR="00363B0D">
        <w:rPr>
          <w:rFonts w:eastAsia="宋体"/>
          <w:szCs w:val="20"/>
          <w:lang w:val="en-GB" w:eastAsia="zh-CN"/>
        </w:rPr>
        <w:t xml:space="preserve">for </w:t>
      </w:r>
      <w:r w:rsidR="00146018">
        <w:rPr>
          <w:rFonts w:eastAsia="宋体"/>
          <w:szCs w:val="20"/>
          <w:lang w:val="en-GB" w:eastAsia="zh-CN"/>
        </w:rPr>
        <w:t xml:space="preserve">LTE </w:t>
      </w:r>
      <w:r w:rsidR="00146018">
        <w:rPr>
          <w:rFonts w:eastAsia="宋体" w:hint="eastAsia"/>
          <w:szCs w:val="20"/>
          <w:lang w:val="en-GB" w:eastAsia="zh-CN"/>
        </w:rPr>
        <w:t>V</w:t>
      </w:r>
      <w:r w:rsidR="00146018">
        <w:rPr>
          <w:rFonts w:eastAsia="宋体"/>
          <w:szCs w:val="20"/>
          <w:lang w:val="en-GB" w:eastAsia="zh-CN"/>
        </w:rPr>
        <w:t xml:space="preserve">2X devices and NR </w:t>
      </w:r>
      <w:bookmarkStart w:id="14" w:name="OLE_LINK6"/>
      <w:r w:rsidR="00146018">
        <w:rPr>
          <w:rFonts w:eastAsia="宋体" w:hint="eastAsia"/>
          <w:szCs w:val="20"/>
          <w:lang w:val="en-GB" w:eastAsia="zh-CN"/>
        </w:rPr>
        <w:t>V</w:t>
      </w:r>
      <w:r w:rsidR="00146018">
        <w:rPr>
          <w:rFonts w:eastAsia="宋体"/>
          <w:szCs w:val="20"/>
          <w:lang w:val="en-GB" w:eastAsia="zh-CN"/>
        </w:rPr>
        <w:t>2X devices</w:t>
      </w:r>
      <w:bookmarkEnd w:id="14"/>
      <w:r w:rsidR="00146018">
        <w:rPr>
          <w:rFonts w:eastAsia="宋体"/>
          <w:szCs w:val="20"/>
          <w:lang w:val="en-GB" w:eastAsia="zh-CN"/>
        </w:rPr>
        <w:t xml:space="preserve">. </w:t>
      </w:r>
      <w:r w:rsidR="009755A2">
        <w:rPr>
          <w:rFonts w:eastAsia="宋体"/>
          <w:szCs w:val="20"/>
          <w:lang w:val="en-GB" w:eastAsia="zh-CN"/>
        </w:rPr>
        <w:t>T</w:t>
      </w:r>
      <w:r w:rsidR="00FB423C">
        <w:rPr>
          <w:rFonts w:eastAsia="宋体"/>
          <w:szCs w:val="20"/>
          <w:lang w:val="en-GB" w:eastAsia="zh-CN"/>
        </w:rPr>
        <w:t>he time domain and frequency domain resource</w:t>
      </w:r>
      <w:r w:rsidR="004E5DFC">
        <w:rPr>
          <w:rFonts w:eastAsia="宋体"/>
          <w:szCs w:val="20"/>
          <w:lang w:val="en-GB" w:eastAsia="zh-CN"/>
        </w:rPr>
        <w:t>s</w:t>
      </w:r>
      <w:r w:rsidR="00FB423C">
        <w:rPr>
          <w:rFonts w:eastAsia="宋体"/>
          <w:szCs w:val="20"/>
          <w:lang w:val="en-GB" w:eastAsia="zh-CN"/>
        </w:rPr>
        <w:t xml:space="preserve"> </w:t>
      </w:r>
      <w:r w:rsidR="004E5DFC">
        <w:rPr>
          <w:rFonts w:eastAsia="宋体"/>
          <w:szCs w:val="20"/>
          <w:lang w:val="en-GB" w:eastAsia="zh-CN"/>
        </w:rPr>
        <w:t>can be</w:t>
      </w:r>
      <w:r w:rsidR="00FB423C">
        <w:rPr>
          <w:rFonts w:eastAsia="宋体"/>
          <w:szCs w:val="20"/>
          <w:lang w:val="en-GB" w:eastAsia="zh-CN"/>
        </w:rPr>
        <w:t xml:space="preserve"> indicated </w:t>
      </w:r>
      <w:r w:rsidR="004E5DFC">
        <w:rPr>
          <w:rFonts w:eastAsia="宋体"/>
          <w:szCs w:val="20"/>
          <w:lang w:val="en-GB" w:eastAsia="zh-CN"/>
        </w:rPr>
        <w:t xml:space="preserve">by </w:t>
      </w:r>
      <w:proofErr w:type="spellStart"/>
      <w:r w:rsidR="004E5DFC">
        <w:rPr>
          <w:rFonts w:eastAsia="宋体"/>
          <w:szCs w:val="20"/>
          <w:lang w:val="en-GB" w:eastAsia="zh-CN"/>
        </w:rPr>
        <w:t>preconfiguration</w:t>
      </w:r>
      <w:proofErr w:type="spellEnd"/>
      <w:r w:rsidR="004E5DFC">
        <w:rPr>
          <w:rFonts w:eastAsia="宋体"/>
          <w:szCs w:val="20"/>
          <w:lang w:val="en-GB" w:eastAsia="zh-CN"/>
        </w:rPr>
        <w:t xml:space="preserve">, and updated by network </w:t>
      </w:r>
      <w:r w:rsidR="00FB423C">
        <w:rPr>
          <w:rFonts w:eastAsia="宋体"/>
          <w:szCs w:val="20"/>
          <w:lang w:val="en-GB" w:eastAsia="zh-CN"/>
        </w:rPr>
        <w:t>signalling</w:t>
      </w:r>
      <w:r w:rsidR="004E5DFC">
        <w:rPr>
          <w:rFonts w:eastAsia="宋体"/>
          <w:szCs w:val="20"/>
          <w:lang w:val="en-GB" w:eastAsia="zh-CN"/>
        </w:rPr>
        <w:t xml:space="preserve"> (via RRC or PCF) for</w:t>
      </w:r>
      <w:r w:rsidR="00740747">
        <w:rPr>
          <w:rFonts w:eastAsia="宋体"/>
          <w:szCs w:val="20"/>
          <w:lang w:val="en-GB" w:eastAsia="zh-CN"/>
        </w:rPr>
        <w:t xml:space="preserve"> coexistence</w:t>
      </w:r>
      <w:r w:rsidR="004E5DFC">
        <w:rPr>
          <w:rFonts w:eastAsia="宋体"/>
          <w:szCs w:val="20"/>
          <w:lang w:val="en-GB" w:eastAsia="zh-CN"/>
        </w:rPr>
        <w:t>.</w:t>
      </w:r>
      <w:r w:rsidR="00740747">
        <w:rPr>
          <w:rFonts w:eastAsia="宋体"/>
          <w:szCs w:val="20"/>
          <w:lang w:val="en-GB" w:eastAsia="zh-CN"/>
        </w:rPr>
        <w:t xml:space="preserve"> Hence, </w:t>
      </w:r>
      <w:r w:rsidR="00896A63">
        <w:rPr>
          <w:rFonts w:eastAsia="宋体"/>
          <w:szCs w:val="20"/>
          <w:lang w:val="en-GB" w:eastAsia="zh-CN"/>
        </w:rPr>
        <w:t>In this scheme</w:t>
      </w:r>
      <w:r w:rsidR="00146018">
        <w:rPr>
          <w:rFonts w:eastAsia="宋体"/>
          <w:szCs w:val="20"/>
          <w:lang w:val="en-GB" w:eastAsia="zh-CN"/>
        </w:rPr>
        <w:t>, the NR</w:t>
      </w:r>
      <w:r w:rsidR="00146018" w:rsidRPr="00146018">
        <w:rPr>
          <w:rFonts w:eastAsia="宋体" w:hint="eastAsia"/>
          <w:szCs w:val="20"/>
          <w:lang w:val="en-GB" w:eastAsia="zh-CN"/>
        </w:rPr>
        <w:t xml:space="preserve"> </w:t>
      </w:r>
      <w:r w:rsidR="00146018">
        <w:rPr>
          <w:rFonts w:eastAsia="宋体" w:hint="eastAsia"/>
          <w:szCs w:val="20"/>
          <w:lang w:val="en-GB" w:eastAsia="zh-CN"/>
        </w:rPr>
        <w:t>V</w:t>
      </w:r>
      <w:r w:rsidR="00146018">
        <w:rPr>
          <w:rFonts w:eastAsia="宋体"/>
          <w:szCs w:val="20"/>
          <w:lang w:val="en-GB" w:eastAsia="zh-CN"/>
        </w:rPr>
        <w:t xml:space="preserve">2X devices can access to the </w:t>
      </w:r>
      <w:r w:rsidR="00F70F4F">
        <w:rPr>
          <w:rFonts w:eastAsia="宋体"/>
          <w:szCs w:val="20"/>
          <w:lang w:val="en-GB" w:eastAsia="zh-CN"/>
        </w:rPr>
        <w:t xml:space="preserve">band </w:t>
      </w:r>
      <w:r w:rsidR="00896A63">
        <w:rPr>
          <w:rFonts w:eastAsia="宋体"/>
          <w:szCs w:val="20"/>
          <w:lang w:val="en-GB" w:eastAsia="zh-CN"/>
        </w:rPr>
        <w:t xml:space="preserve">without spec impact on </w:t>
      </w:r>
      <w:r w:rsidR="004E5DFC">
        <w:rPr>
          <w:rFonts w:eastAsia="宋体"/>
          <w:szCs w:val="20"/>
          <w:lang w:val="en-GB" w:eastAsia="zh-CN"/>
        </w:rPr>
        <w:t xml:space="preserve">both </w:t>
      </w:r>
      <w:r w:rsidR="00896A63">
        <w:rPr>
          <w:rFonts w:eastAsia="宋体"/>
          <w:szCs w:val="20"/>
          <w:lang w:val="en-GB" w:eastAsia="zh-CN"/>
        </w:rPr>
        <w:t xml:space="preserve">LTE and NR. </w:t>
      </w:r>
    </w:p>
    <w:p w14:paraId="6B2581B3" w14:textId="5A32D8A6" w:rsidR="00740747" w:rsidRDefault="00740747" w:rsidP="00D251CF">
      <w:pPr>
        <w:spacing w:before="120" w:after="120"/>
        <w:jc w:val="both"/>
        <w:rPr>
          <w:rFonts w:eastAsia="宋体"/>
          <w:szCs w:val="20"/>
          <w:lang w:val="en-GB" w:eastAsia="zh-CN"/>
        </w:rPr>
      </w:pPr>
      <w:r>
        <w:rPr>
          <w:rFonts w:eastAsia="宋体" w:hint="eastAsia"/>
          <w:szCs w:val="20"/>
          <w:lang w:val="en-GB" w:eastAsia="zh-CN"/>
        </w:rPr>
        <w:t>H</w:t>
      </w:r>
      <w:r>
        <w:rPr>
          <w:rFonts w:eastAsia="宋体"/>
          <w:szCs w:val="20"/>
          <w:lang w:val="en-GB" w:eastAsia="zh-CN"/>
        </w:rPr>
        <w:t xml:space="preserve">owever, in some regions, LTE V2X devices </w:t>
      </w:r>
      <w:r w:rsidR="004D0C90">
        <w:rPr>
          <w:rFonts w:eastAsia="宋体"/>
          <w:szCs w:val="20"/>
          <w:lang w:val="en-GB" w:eastAsia="zh-CN"/>
        </w:rPr>
        <w:t xml:space="preserve">have been </w:t>
      </w:r>
      <w:r w:rsidR="00E54554">
        <w:rPr>
          <w:rFonts w:eastAsia="宋体"/>
          <w:szCs w:val="20"/>
          <w:lang w:val="en-GB" w:eastAsia="zh-CN"/>
        </w:rPr>
        <w:t xml:space="preserve">deployed </w:t>
      </w:r>
      <w:r w:rsidR="004D0C90">
        <w:rPr>
          <w:rFonts w:eastAsia="宋体"/>
          <w:szCs w:val="20"/>
          <w:lang w:val="en-GB" w:eastAsia="zh-CN"/>
        </w:rPr>
        <w:t>for years</w:t>
      </w:r>
      <w:r w:rsidR="00E54554">
        <w:rPr>
          <w:rFonts w:eastAsia="宋体"/>
          <w:szCs w:val="20"/>
          <w:lang w:val="en-GB" w:eastAsia="zh-CN"/>
        </w:rPr>
        <w:t xml:space="preserve">. </w:t>
      </w:r>
      <w:r w:rsidR="00212CFC">
        <w:rPr>
          <w:rFonts w:eastAsia="宋体"/>
          <w:szCs w:val="20"/>
          <w:lang w:val="en-GB" w:eastAsia="zh-CN"/>
        </w:rPr>
        <w:t>T</w:t>
      </w:r>
      <w:r w:rsidR="00B25D73">
        <w:rPr>
          <w:rFonts w:eastAsia="宋体" w:hint="eastAsia"/>
          <w:szCs w:val="20"/>
          <w:lang w:val="en-GB" w:eastAsia="zh-CN"/>
        </w:rPr>
        <w:t>hese</w:t>
      </w:r>
      <w:r w:rsidR="00B25D73">
        <w:rPr>
          <w:rFonts w:eastAsia="宋体"/>
          <w:szCs w:val="20"/>
          <w:lang w:val="en-GB" w:eastAsia="zh-CN"/>
        </w:rPr>
        <w:t xml:space="preserve"> devices might not be able to update their (pre-)configurations due to the lack of Uu interface and PC</w:t>
      </w:r>
      <w:r w:rsidR="004E5DFC">
        <w:rPr>
          <w:rFonts w:eastAsia="宋体"/>
          <w:szCs w:val="20"/>
          <w:lang w:val="en-GB" w:eastAsia="zh-CN"/>
        </w:rPr>
        <w:t>F</w:t>
      </w:r>
      <w:r w:rsidR="00E54554">
        <w:rPr>
          <w:rFonts w:eastAsia="宋体"/>
          <w:szCs w:val="20"/>
          <w:lang w:val="en-GB" w:eastAsia="zh-CN"/>
        </w:rPr>
        <w:t xml:space="preserve"> </w:t>
      </w:r>
      <w:r w:rsidR="00B25D73">
        <w:rPr>
          <w:rFonts w:eastAsia="宋体"/>
          <w:szCs w:val="20"/>
          <w:lang w:val="en-GB" w:eastAsia="zh-CN"/>
        </w:rPr>
        <w:t>interface</w:t>
      </w:r>
      <w:r w:rsidR="00A470D0">
        <w:rPr>
          <w:rFonts w:eastAsia="宋体"/>
          <w:szCs w:val="20"/>
          <w:lang w:val="en-GB" w:eastAsia="zh-CN"/>
        </w:rPr>
        <w:t xml:space="preserve"> (or even V1 interface)</w:t>
      </w:r>
      <w:r w:rsidR="00B25D73">
        <w:rPr>
          <w:rFonts w:eastAsia="宋体"/>
          <w:szCs w:val="20"/>
          <w:lang w:val="en-GB" w:eastAsia="zh-CN"/>
        </w:rPr>
        <w:t>.</w:t>
      </w:r>
      <w:r w:rsidR="00572796">
        <w:rPr>
          <w:rFonts w:eastAsia="宋体"/>
          <w:szCs w:val="20"/>
          <w:lang w:val="en-GB" w:eastAsia="zh-CN"/>
        </w:rPr>
        <w:t xml:space="preserve"> Hence, it</w:t>
      </w:r>
      <w:r w:rsidR="00AA71B7">
        <w:rPr>
          <w:rFonts w:eastAsia="宋体"/>
          <w:szCs w:val="20"/>
          <w:lang w:val="en-GB" w:eastAsia="zh-CN"/>
        </w:rPr>
        <w:t xml:space="preserve"> may be</w:t>
      </w:r>
      <w:r w:rsidR="00572796">
        <w:rPr>
          <w:rFonts w:eastAsia="宋体"/>
          <w:szCs w:val="20"/>
          <w:lang w:val="en-GB" w:eastAsia="zh-CN"/>
        </w:rPr>
        <w:t xml:space="preserve"> difficult to apply this scheme</w:t>
      </w:r>
      <w:r w:rsidR="00E91CBC">
        <w:rPr>
          <w:rFonts w:eastAsia="宋体"/>
          <w:szCs w:val="20"/>
          <w:lang w:val="en-GB" w:eastAsia="zh-CN"/>
        </w:rPr>
        <w:t xml:space="preserve"> </w:t>
      </w:r>
      <w:r w:rsidR="00E91CBC">
        <w:rPr>
          <w:rFonts w:eastAsia="宋体" w:hint="eastAsia"/>
          <w:szCs w:val="20"/>
          <w:lang w:val="en-GB" w:eastAsia="zh-CN"/>
        </w:rPr>
        <w:t>in</w:t>
      </w:r>
      <w:r w:rsidR="00E91CBC">
        <w:rPr>
          <w:rFonts w:eastAsia="宋体"/>
          <w:szCs w:val="20"/>
          <w:lang w:val="en-GB" w:eastAsia="zh-CN"/>
        </w:rPr>
        <w:t xml:space="preserve"> these regions</w:t>
      </w:r>
      <w:r w:rsidR="00572796">
        <w:rPr>
          <w:rFonts w:eastAsia="宋体"/>
          <w:szCs w:val="20"/>
          <w:lang w:val="en-GB" w:eastAsia="zh-CN"/>
        </w:rPr>
        <w:t xml:space="preserve"> </w:t>
      </w:r>
      <w:r w:rsidR="00AA71B7">
        <w:rPr>
          <w:rFonts w:eastAsia="宋体"/>
          <w:szCs w:val="20"/>
          <w:lang w:val="en-GB" w:eastAsia="zh-CN"/>
        </w:rPr>
        <w:t xml:space="preserve">to achieve </w:t>
      </w:r>
      <w:r w:rsidR="00AA71B7" w:rsidRPr="004B376B">
        <w:rPr>
          <w:rFonts w:eastAsia="宋体"/>
          <w:szCs w:val="20"/>
          <w:lang w:val="en-GB" w:eastAsia="zh-CN"/>
        </w:rPr>
        <w:t>co-channel coexistence</w:t>
      </w:r>
      <w:r w:rsidR="00AA71B7">
        <w:rPr>
          <w:rFonts w:eastAsia="宋体"/>
          <w:szCs w:val="20"/>
          <w:lang w:val="en-GB" w:eastAsia="zh-CN"/>
        </w:rPr>
        <w:t>.</w:t>
      </w:r>
    </w:p>
    <w:p w14:paraId="06A48AFF" w14:textId="7FBEE297" w:rsidR="00AA71B7" w:rsidRPr="005207DC" w:rsidRDefault="00AA71B7" w:rsidP="005207DC">
      <w:pPr>
        <w:pStyle w:val="ab"/>
        <w:jc w:val="both"/>
        <w:rPr>
          <w:rFonts w:eastAsia="宋体"/>
          <w:b/>
          <w:bCs/>
          <w:i/>
          <w:iCs/>
          <w:lang w:val="en-US" w:eastAsia="zh-CN"/>
        </w:rPr>
      </w:pPr>
      <w:bookmarkStart w:id="15" w:name="_Ref101990736"/>
      <w:r w:rsidRPr="005207DC">
        <w:rPr>
          <w:b/>
          <w:bCs/>
          <w:i/>
          <w:iCs/>
        </w:rPr>
        <w:t xml:space="preserve">Observation </w:t>
      </w:r>
      <w:r w:rsidRPr="005207DC">
        <w:rPr>
          <w:b/>
          <w:bCs/>
          <w:i/>
          <w:iCs/>
        </w:rPr>
        <w:fldChar w:fldCharType="begin"/>
      </w:r>
      <w:r w:rsidRPr="005207DC">
        <w:rPr>
          <w:b/>
          <w:bCs/>
          <w:i/>
          <w:iCs/>
        </w:rPr>
        <w:instrText xml:space="preserve"> SEQ Observation \* ARABIC </w:instrText>
      </w:r>
      <w:r w:rsidRPr="005207DC">
        <w:rPr>
          <w:b/>
          <w:bCs/>
          <w:i/>
          <w:iCs/>
        </w:rPr>
        <w:fldChar w:fldCharType="separate"/>
      </w:r>
      <w:r w:rsidR="00B5053C">
        <w:rPr>
          <w:b/>
          <w:bCs/>
          <w:i/>
          <w:iCs/>
          <w:noProof/>
        </w:rPr>
        <w:t>2</w:t>
      </w:r>
      <w:r w:rsidRPr="005207DC">
        <w:rPr>
          <w:b/>
          <w:bCs/>
          <w:i/>
          <w:iCs/>
        </w:rPr>
        <w:fldChar w:fldCharType="end"/>
      </w:r>
      <w:r w:rsidRPr="005207DC">
        <w:rPr>
          <w:b/>
          <w:bCs/>
          <w:i/>
          <w:iCs/>
        </w:rPr>
        <w:t xml:space="preserve">: </w:t>
      </w:r>
      <w:r w:rsidR="004E5DFC" w:rsidRPr="004E5DFC">
        <w:rPr>
          <w:b/>
          <w:bCs/>
          <w:i/>
          <w:iCs/>
        </w:rPr>
        <w:t>Semi-static resource pool separation</w:t>
      </w:r>
      <w:r w:rsidR="004E5DFC" w:rsidRPr="004E5DFC" w:rsidDel="004E5DFC">
        <w:rPr>
          <w:rFonts w:eastAsiaTheme="minorEastAsia" w:hint="cs"/>
          <w:b/>
          <w:bCs/>
          <w:i/>
          <w:iCs/>
        </w:rPr>
        <w:t xml:space="preserve"> </w:t>
      </w:r>
      <w:r w:rsidR="00712A7F">
        <w:rPr>
          <w:b/>
          <w:bCs/>
          <w:i/>
          <w:iCs/>
        </w:rPr>
        <w:t>can be easily implemented</w:t>
      </w:r>
      <w:r w:rsidRPr="005207DC">
        <w:rPr>
          <w:b/>
          <w:bCs/>
          <w:i/>
          <w:iCs/>
        </w:rPr>
        <w:t xml:space="preserve"> through </w:t>
      </w:r>
      <w:r w:rsidR="004E5DFC">
        <w:rPr>
          <w:b/>
          <w:bCs/>
          <w:i/>
          <w:iCs/>
        </w:rPr>
        <w:t>network</w:t>
      </w:r>
      <w:r w:rsidR="00712A7F">
        <w:rPr>
          <w:b/>
          <w:bCs/>
          <w:i/>
          <w:iCs/>
        </w:rPr>
        <w:t xml:space="preserve"> </w:t>
      </w:r>
      <w:r w:rsidRPr="005207DC">
        <w:rPr>
          <w:b/>
          <w:bCs/>
          <w:i/>
          <w:iCs/>
        </w:rPr>
        <w:t xml:space="preserve">configuration, but </w:t>
      </w:r>
      <w:r w:rsidR="004E5DFC">
        <w:rPr>
          <w:b/>
          <w:bCs/>
          <w:i/>
          <w:iCs/>
        </w:rPr>
        <w:t>maybe</w:t>
      </w:r>
      <w:r w:rsidR="0001195F" w:rsidRPr="0001195F">
        <w:rPr>
          <w:b/>
          <w:bCs/>
          <w:i/>
          <w:iCs/>
        </w:rPr>
        <w:t xml:space="preserve"> </w:t>
      </w:r>
      <w:r w:rsidR="004E5DFC">
        <w:rPr>
          <w:b/>
          <w:bCs/>
          <w:i/>
          <w:iCs/>
        </w:rPr>
        <w:t>in</w:t>
      </w:r>
      <w:r w:rsidR="0001195F" w:rsidRPr="0001195F">
        <w:rPr>
          <w:b/>
          <w:bCs/>
          <w:i/>
          <w:iCs/>
        </w:rPr>
        <w:t xml:space="preserve">feasible in </w:t>
      </w:r>
      <w:r w:rsidR="00A470D0">
        <w:rPr>
          <w:b/>
          <w:bCs/>
          <w:i/>
          <w:iCs/>
        </w:rPr>
        <w:t>regions</w:t>
      </w:r>
      <w:r w:rsidR="0001195F" w:rsidRPr="0001195F">
        <w:rPr>
          <w:b/>
          <w:bCs/>
          <w:i/>
          <w:iCs/>
        </w:rPr>
        <w:t xml:space="preserve"> deployed with LTE V2X devices not capable of configuration updating</w:t>
      </w:r>
      <w:bookmarkEnd w:id="15"/>
      <w:r w:rsidR="004E5DFC">
        <w:rPr>
          <w:b/>
          <w:bCs/>
          <w:i/>
          <w:iCs/>
        </w:rPr>
        <w:t>.</w:t>
      </w:r>
    </w:p>
    <w:p w14:paraId="49D49F99" w14:textId="79ACE853" w:rsidR="00A470D0" w:rsidRDefault="00A470D0" w:rsidP="00D251CF">
      <w:pPr>
        <w:spacing w:before="120" w:after="120"/>
        <w:jc w:val="both"/>
        <w:rPr>
          <w:rFonts w:eastAsia="宋体"/>
          <w:szCs w:val="20"/>
          <w:lang w:val="en-GB" w:eastAsia="zh-CN"/>
        </w:rPr>
      </w:pPr>
      <w:r>
        <w:rPr>
          <w:rFonts w:ascii="Times" w:eastAsia="Batang" w:hAnsi="Times" w:cs="Times"/>
          <w:szCs w:val="20"/>
          <w:lang w:val="en-GB" w:eastAsia="en-GB"/>
        </w:rPr>
        <w:t>Another potential drawback is that, the spectrum efficiency might decrease because s</w:t>
      </w:r>
      <w:r w:rsidRPr="001A5CCF">
        <w:rPr>
          <w:rFonts w:ascii="Times" w:eastAsia="Batang" w:hAnsi="Times" w:cs="Times"/>
          <w:szCs w:val="20"/>
          <w:lang w:val="en-GB" w:eastAsia="en-GB"/>
        </w:rPr>
        <w:t xml:space="preserve">uch </w:t>
      </w:r>
      <w:r>
        <w:rPr>
          <w:rFonts w:ascii="Times" w:eastAsia="Batang" w:hAnsi="Times" w:cs="Times"/>
          <w:szCs w:val="20"/>
          <w:lang w:val="en-GB" w:eastAsia="en-GB"/>
        </w:rPr>
        <w:t xml:space="preserve">a </w:t>
      </w:r>
      <w:r w:rsidRPr="001A5CCF">
        <w:rPr>
          <w:rFonts w:ascii="Times" w:eastAsia="Batang" w:hAnsi="Times" w:cs="Times"/>
          <w:szCs w:val="20"/>
          <w:lang w:val="en-GB" w:eastAsia="en-GB"/>
        </w:rPr>
        <w:t>hard</w:t>
      </w:r>
      <w:r>
        <w:rPr>
          <w:rFonts w:ascii="Times" w:eastAsia="Batang" w:hAnsi="Times" w:cs="Times"/>
          <w:szCs w:val="20"/>
          <w:lang w:val="en-GB" w:eastAsia="en-GB"/>
        </w:rPr>
        <w:t>-split</w:t>
      </w:r>
      <w:r w:rsidRPr="001A5CCF">
        <w:rPr>
          <w:rFonts w:ascii="Times" w:eastAsia="Batang" w:hAnsi="Times" w:cs="Times"/>
          <w:szCs w:val="20"/>
          <w:lang w:val="en-GB" w:eastAsia="en-GB"/>
        </w:rPr>
        <w:t xml:space="preserve"> resource </w:t>
      </w:r>
      <w:r w:rsidRPr="009755A2">
        <w:rPr>
          <w:rFonts w:ascii="Times" w:eastAsia="Batang" w:hAnsi="Times" w:cs="Times"/>
          <w:szCs w:val="20"/>
          <w:lang w:val="en-GB" w:eastAsia="en-GB"/>
        </w:rPr>
        <w:t>segmentation</w:t>
      </w:r>
      <w:r w:rsidRPr="001A5CCF">
        <w:rPr>
          <w:rFonts w:ascii="Times" w:eastAsia="Batang" w:hAnsi="Times" w:cs="Times"/>
          <w:szCs w:val="20"/>
          <w:lang w:val="en-GB" w:eastAsia="en-GB"/>
        </w:rPr>
        <w:t xml:space="preserve"> cannot accommodate the</w:t>
      </w:r>
      <w:r>
        <w:rPr>
          <w:rFonts w:ascii="Times" w:eastAsia="Batang" w:hAnsi="Times" w:cs="Times"/>
          <w:szCs w:val="20"/>
          <w:lang w:val="en-GB" w:eastAsia="en-GB"/>
        </w:rPr>
        <w:t xml:space="preserve"> dynamically-changing</w:t>
      </w:r>
      <w:r w:rsidRPr="001A5CCF">
        <w:rPr>
          <w:rFonts w:ascii="Times" w:eastAsia="Batang" w:hAnsi="Times" w:cs="Times"/>
          <w:szCs w:val="20"/>
          <w:lang w:val="en-GB" w:eastAsia="en-GB"/>
        </w:rPr>
        <w:t xml:space="preserve"> number of NR V2X UEs </w:t>
      </w:r>
      <w:r>
        <w:rPr>
          <w:rFonts w:ascii="Times" w:eastAsia="Batang" w:hAnsi="Times" w:cs="Times"/>
          <w:szCs w:val="20"/>
          <w:lang w:val="en-GB" w:eastAsia="en-GB"/>
        </w:rPr>
        <w:t xml:space="preserve">as well as </w:t>
      </w:r>
      <w:r w:rsidRPr="001A5CCF">
        <w:rPr>
          <w:rFonts w:ascii="Times" w:eastAsia="Batang" w:hAnsi="Times" w:cs="Times"/>
          <w:szCs w:val="20"/>
          <w:lang w:val="en-GB" w:eastAsia="en-GB"/>
        </w:rPr>
        <w:t>the</w:t>
      </w:r>
      <w:r>
        <w:rPr>
          <w:rFonts w:ascii="Times" w:eastAsia="Batang" w:hAnsi="Times" w:cs="Times"/>
          <w:szCs w:val="20"/>
          <w:lang w:val="en-GB" w:eastAsia="en-GB"/>
        </w:rPr>
        <w:t xml:space="preserve"> </w:t>
      </w:r>
      <w:r w:rsidRPr="001A5CCF">
        <w:rPr>
          <w:rFonts w:ascii="Times" w:eastAsia="Batang" w:hAnsi="Times" w:cs="Times"/>
          <w:szCs w:val="20"/>
          <w:lang w:val="en-GB" w:eastAsia="en-GB"/>
        </w:rPr>
        <w:t>ever</w:t>
      </w:r>
      <w:r>
        <w:rPr>
          <w:rFonts w:ascii="Times" w:eastAsia="Batang" w:hAnsi="Times" w:cs="Times"/>
          <w:szCs w:val="20"/>
          <w:lang w:val="en-GB" w:eastAsia="en-GB"/>
        </w:rPr>
        <w:t>-</w:t>
      </w:r>
      <w:r w:rsidRPr="001A5CCF">
        <w:rPr>
          <w:rFonts w:ascii="Times" w:eastAsia="Batang" w:hAnsi="Times" w:cs="Times"/>
          <w:szCs w:val="20"/>
          <w:lang w:val="en-GB" w:eastAsia="en-GB"/>
        </w:rPr>
        <w:t>growing traffic load of NR V2X</w:t>
      </w:r>
      <w:r>
        <w:rPr>
          <w:rFonts w:ascii="Times" w:eastAsia="Batang" w:hAnsi="Times" w:cs="Times"/>
          <w:szCs w:val="20"/>
          <w:lang w:val="en-GB" w:eastAsia="en-GB"/>
        </w:rPr>
        <w:t xml:space="preserve">. To investigate the performance impact, </w:t>
      </w:r>
      <w:r>
        <w:rPr>
          <w:rFonts w:eastAsia="宋体"/>
          <w:szCs w:val="20"/>
          <w:lang w:val="en-GB" w:eastAsia="zh-CN"/>
        </w:rPr>
        <w:t>t</w:t>
      </w:r>
      <w:r w:rsidR="00D445F7">
        <w:rPr>
          <w:rFonts w:eastAsia="宋体"/>
          <w:szCs w:val="20"/>
          <w:lang w:val="en-GB" w:eastAsia="zh-CN"/>
        </w:rPr>
        <w:t xml:space="preserve">he PRR performance of </w:t>
      </w:r>
      <w:r w:rsidR="00675899">
        <w:rPr>
          <w:rFonts w:eastAsia="宋体"/>
          <w:szCs w:val="20"/>
          <w:lang w:val="en-GB" w:eastAsia="zh-CN"/>
        </w:rPr>
        <w:t xml:space="preserve">Alt </w:t>
      </w:r>
      <w:r w:rsidR="00523F89">
        <w:rPr>
          <w:rFonts w:eastAsia="宋体"/>
          <w:szCs w:val="20"/>
          <w:lang w:val="en-GB" w:eastAsia="zh-CN"/>
        </w:rPr>
        <w:t xml:space="preserve">1 and </w:t>
      </w:r>
      <w:r w:rsidR="00675899">
        <w:rPr>
          <w:rFonts w:eastAsia="宋体"/>
          <w:szCs w:val="20"/>
          <w:lang w:val="en-GB" w:eastAsia="zh-CN"/>
        </w:rPr>
        <w:t xml:space="preserve">Alt </w:t>
      </w:r>
      <w:r w:rsidR="00523F89">
        <w:rPr>
          <w:rFonts w:eastAsia="宋体"/>
          <w:szCs w:val="20"/>
          <w:lang w:val="en-GB" w:eastAsia="zh-CN"/>
        </w:rPr>
        <w:t>2</w:t>
      </w:r>
      <w:r w:rsidR="00D445F7">
        <w:rPr>
          <w:rFonts w:eastAsia="宋体"/>
          <w:szCs w:val="20"/>
          <w:lang w:val="en-GB" w:eastAsia="zh-CN"/>
        </w:rPr>
        <w:t xml:space="preserve"> are evaluated. </w:t>
      </w:r>
    </w:p>
    <w:p w14:paraId="4DBA3FAC" w14:textId="2D16E3C7" w:rsidR="00607672" w:rsidRDefault="00A470D0" w:rsidP="00D251CF">
      <w:pPr>
        <w:spacing w:before="120" w:after="120"/>
        <w:jc w:val="both"/>
        <w:rPr>
          <w:rFonts w:eastAsiaTheme="minorEastAsia"/>
          <w:lang w:eastAsia="zh-CN"/>
        </w:rPr>
      </w:pPr>
      <w:r>
        <w:rPr>
          <w:rFonts w:eastAsia="宋体"/>
          <w:szCs w:val="20"/>
          <w:lang w:val="en-GB" w:eastAsia="zh-CN"/>
        </w:rPr>
        <w:t xml:space="preserve">In the simulation, </w:t>
      </w:r>
      <w:r w:rsidR="00D445F7">
        <w:rPr>
          <w:rFonts w:eastAsia="宋体"/>
          <w:szCs w:val="20"/>
          <w:lang w:val="en-GB" w:eastAsia="zh-CN"/>
        </w:rPr>
        <w:t xml:space="preserve">Case 1 is that </w:t>
      </w:r>
      <w:r w:rsidR="00D445F7">
        <w:rPr>
          <w:rFonts w:eastAsia="宋体" w:hint="eastAsia"/>
          <w:szCs w:val="20"/>
          <w:lang w:val="en-GB" w:eastAsia="zh-CN"/>
        </w:rPr>
        <w:t>t</w:t>
      </w:r>
      <w:r w:rsidR="00D445F7">
        <w:rPr>
          <w:rFonts w:eastAsia="宋体"/>
          <w:szCs w:val="20"/>
          <w:lang w:val="en-GB" w:eastAsia="zh-CN"/>
        </w:rPr>
        <w:t>he ratio of LTE devices to NR devices is 1</w:t>
      </w:r>
      <w:r w:rsidR="001C1B8D">
        <w:rPr>
          <w:rFonts w:eastAsia="宋体"/>
          <w:szCs w:val="20"/>
          <w:lang w:val="en-GB" w:eastAsia="zh-CN"/>
        </w:rPr>
        <w:t xml:space="preserve"> (i.e. LTE: NR = 1:1)</w:t>
      </w:r>
      <w:r w:rsidR="00D445F7">
        <w:rPr>
          <w:rFonts w:eastAsia="宋体"/>
          <w:szCs w:val="20"/>
          <w:lang w:val="en-GB" w:eastAsia="zh-CN"/>
        </w:rPr>
        <w:t xml:space="preserve">, while in Case 2 </w:t>
      </w:r>
      <w:r w:rsidR="00481E7A">
        <w:rPr>
          <w:rFonts w:eastAsia="宋体"/>
          <w:szCs w:val="20"/>
          <w:lang w:val="en-GB" w:eastAsia="zh-CN"/>
        </w:rPr>
        <w:t>the number of NR devices is three times as many as LTE devices</w:t>
      </w:r>
      <w:r w:rsidR="001C1B8D">
        <w:rPr>
          <w:rFonts w:eastAsia="宋体"/>
          <w:szCs w:val="20"/>
          <w:lang w:val="en-GB" w:eastAsia="zh-CN"/>
        </w:rPr>
        <w:t xml:space="preserve"> </w:t>
      </w:r>
      <w:r w:rsidR="001C1B8D">
        <w:rPr>
          <w:rFonts w:eastAsia="宋体"/>
          <w:szCs w:val="20"/>
          <w:lang w:val="en-GB" w:eastAsia="zh-CN"/>
        </w:rPr>
        <w:t>(i.e. LTE: NR = 1:</w:t>
      </w:r>
      <w:r w:rsidR="001C1B8D">
        <w:rPr>
          <w:rFonts w:eastAsia="宋体"/>
          <w:szCs w:val="20"/>
          <w:lang w:val="en-GB" w:eastAsia="zh-CN"/>
        </w:rPr>
        <w:t>3</w:t>
      </w:r>
      <w:r w:rsidR="001C1B8D">
        <w:rPr>
          <w:rFonts w:eastAsia="宋体"/>
          <w:szCs w:val="20"/>
          <w:lang w:val="en-GB" w:eastAsia="zh-CN"/>
        </w:rPr>
        <w:t>)</w:t>
      </w:r>
      <w:r w:rsidR="00481E7A">
        <w:rPr>
          <w:rFonts w:eastAsia="宋体"/>
          <w:szCs w:val="20"/>
          <w:lang w:val="en-GB" w:eastAsia="zh-CN"/>
        </w:rPr>
        <w:t xml:space="preserve">. </w:t>
      </w:r>
      <w:r w:rsidR="00481E7A" w:rsidRPr="003E630F">
        <w:rPr>
          <w:rFonts w:eastAsiaTheme="minorEastAsia"/>
          <w:lang w:eastAsia="zh-CN"/>
        </w:rPr>
        <w:t>The simulation results are provided in</w:t>
      </w:r>
      <w:r w:rsidR="00481E7A">
        <w:rPr>
          <w:rFonts w:eastAsiaTheme="minorEastAsia"/>
          <w:lang w:eastAsia="zh-CN"/>
        </w:rPr>
        <w:t xml:space="preserve"> </w:t>
      </w:r>
      <w:r w:rsidR="00481E7A">
        <w:rPr>
          <w:rFonts w:eastAsiaTheme="minorEastAsia"/>
          <w:lang w:eastAsia="zh-CN"/>
        </w:rPr>
        <w:fldChar w:fldCharType="begin"/>
      </w:r>
      <w:r w:rsidR="00481E7A">
        <w:rPr>
          <w:rFonts w:eastAsiaTheme="minorEastAsia"/>
          <w:lang w:eastAsia="zh-CN"/>
        </w:rPr>
        <w:instrText xml:space="preserve"> REF _Ref92725179 \h  \* MERGEFORMAT </w:instrText>
      </w:r>
      <w:r w:rsidR="00481E7A">
        <w:rPr>
          <w:rFonts w:eastAsiaTheme="minorEastAsia"/>
          <w:lang w:eastAsia="zh-CN"/>
        </w:rPr>
      </w:r>
      <w:r w:rsidR="00481E7A">
        <w:rPr>
          <w:rFonts w:eastAsiaTheme="minorEastAsia"/>
          <w:lang w:eastAsia="zh-CN"/>
        </w:rPr>
        <w:fldChar w:fldCharType="separate"/>
      </w:r>
      <w:r w:rsidR="00481E7A" w:rsidRPr="00F22D3E">
        <w:rPr>
          <w:rFonts w:eastAsiaTheme="minorEastAsia"/>
          <w:lang w:eastAsia="zh-CN"/>
        </w:rPr>
        <w:t>Figure 3</w:t>
      </w:r>
      <w:r w:rsidR="00481E7A">
        <w:rPr>
          <w:rFonts w:eastAsiaTheme="minorEastAsia"/>
          <w:lang w:eastAsia="zh-CN"/>
        </w:rPr>
        <w:fldChar w:fldCharType="end"/>
      </w:r>
      <w:r w:rsidR="00481E7A">
        <w:rPr>
          <w:rFonts w:eastAsiaTheme="minorEastAsia"/>
          <w:lang w:eastAsia="zh-CN"/>
        </w:rPr>
        <w:t xml:space="preserve"> and </w:t>
      </w:r>
      <w:r w:rsidR="00481E7A">
        <w:rPr>
          <w:rFonts w:eastAsiaTheme="minorEastAsia"/>
          <w:lang w:eastAsia="zh-CN"/>
        </w:rPr>
        <w:fldChar w:fldCharType="begin"/>
      </w:r>
      <w:r w:rsidR="00481E7A">
        <w:rPr>
          <w:rFonts w:eastAsiaTheme="minorEastAsia"/>
          <w:lang w:eastAsia="zh-CN"/>
        </w:rPr>
        <w:instrText xml:space="preserve"> REF _Ref92725188 \h  \* MERGEFORMAT </w:instrText>
      </w:r>
      <w:r w:rsidR="00481E7A">
        <w:rPr>
          <w:rFonts w:eastAsiaTheme="minorEastAsia"/>
          <w:lang w:eastAsia="zh-CN"/>
        </w:rPr>
      </w:r>
      <w:r w:rsidR="00481E7A">
        <w:rPr>
          <w:rFonts w:eastAsiaTheme="minorEastAsia"/>
          <w:lang w:eastAsia="zh-CN"/>
        </w:rPr>
        <w:fldChar w:fldCharType="separate"/>
      </w:r>
      <w:r w:rsidR="00481E7A" w:rsidRPr="00F22D3E">
        <w:rPr>
          <w:rFonts w:eastAsiaTheme="minorEastAsia"/>
          <w:lang w:eastAsia="zh-CN"/>
        </w:rPr>
        <w:t>Figure 4</w:t>
      </w:r>
      <w:r w:rsidR="00481E7A">
        <w:rPr>
          <w:rFonts w:eastAsiaTheme="minorEastAsia"/>
          <w:lang w:eastAsia="zh-CN"/>
        </w:rPr>
        <w:fldChar w:fldCharType="end"/>
      </w:r>
      <w:r w:rsidR="00481E7A" w:rsidRPr="003E630F">
        <w:rPr>
          <w:rFonts w:eastAsiaTheme="minorEastAsia"/>
          <w:lang w:eastAsia="zh-CN"/>
        </w:rPr>
        <w:t>. The general simulation parameters can be found in Annex</w:t>
      </w:r>
      <w:r w:rsidR="00481E7A">
        <w:rPr>
          <w:rFonts w:eastAsiaTheme="minorEastAsia"/>
          <w:lang w:eastAsia="zh-CN"/>
        </w:rPr>
        <w:t xml:space="preserve"> A</w:t>
      </w:r>
      <w:r w:rsidR="00481E7A" w:rsidRPr="003E630F">
        <w:rPr>
          <w:rFonts w:eastAsiaTheme="minorEastAsia"/>
          <w:lang w:eastAsia="zh-CN"/>
        </w:rPr>
        <w:t>.</w:t>
      </w:r>
    </w:p>
    <w:p w14:paraId="271C3518" w14:textId="4359B2BE" w:rsidR="00376E3C" w:rsidRDefault="0065799A" w:rsidP="00376E3C">
      <w:pPr>
        <w:spacing w:before="120" w:after="120"/>
        <w:jc w:val="both"/>
        <w:rPr>
          <w:rFonts w:eastAsia="宋体"/>
          <w:szCs w:val="20"/>
          <w:lang w:val="en-GB" w:eastAsia="zh-CN"/>
        </w:rPr>
      </w:pPr>
      <w:r>
        <w:rPr>
          <w:rFonts w:eastAsia="宋体"/>
          <w:szCs w:val="20"/>
          <w:lang w:val="en-GB" w:eastAsia="zh-CN"/>
        </w:rPr>
        <w:t xml:space="preserve">As shown in the Figures, the </w:t>
      </w:r>
      <w:r w:rsidRPr="0065799A">
        <w:rPr>
          <w:rFonts w:eastAsia="宋体"/>
          <w:szCs w:val="20"/>
          <w:lang w:val="en-GB" w:eastAsia="zh-CN"/>
        </w:rPr>
        <w:t xml:space="preserve">PRR performance loss of </w:t>
      </w:r>
      <w:r w:rsidR="00675899">
        <w:rPr>
          <w:rFonts w:eastAsia="宋体"/>
          <w:szCs w:val="20"/>
          <w:lang w:val="en-GB" w:eastAsia="zh-CN"/>
        </w:rPr>
        <w:t>Alt</w:t>
      </w:r>
      <w:r w:rsidR="00675899" w:rsidRPr="0065799A">
        <w:rPr>
          <w:rFonts w:eastAsia="宋体"/>
          <w:szCs w:val="20"/>
          <w:lang w:val="en-GB" w:eastAsia="zh-CN"/>
        </w:rPr>
        <w:t xml:space="preserve"> </w:t>
      </w:r>
      <w:r w:rsidRPr="0065799A">
        <w:rPr>
          <w:rFonts w:eastAsia="宋体"/>
          <w:szCs w:val="20"/>
          <w:lang w:val="en-GB" w:eastAsia="zh-CN"/>
        </w:rPr>
        <w:t xml:space="preserve">2 compared with </w:t>
      </w:r>
      <w:r w:rsidR="00675899">
        <w:rPr>
          <w:rFonts w:eastAsia="宋体"/>
          <w:szCs w:val="20"/>
          <w:lang w:val="en-GB" w:eastAsia="zh-CN"/>
        </w:rPr>
        <w:t xml:space="preserve">Alt </w:t>
      </w:r>
      <w:r w:rsidRPr="0065799A">
        <w:rPr>
          <w:rFonts w:eastAsia="宋体"/>
          <w:szCs w:val="20"/>
          <w:lang w:val="en-GB" w:eastAsia="zh-CN"/>
        </w:rPr>
        <w:t xml:space="preserve">1 for LTE UE is around </w:t>
      </w:r>
      <w:r w:rsidR="00047875">
        <w:rPr>
          <w:rFonts w:eastAsia="宋体"/>
          <w:szCs w:val="20"/>
          <w:lang w:val="en-GB" w:eastAsia="zh-CN"/>
        </w:rPr>
        <w:t>0</w:t>
      </w:r>
      <w:r w:rsidRPr="0065799A">
        <w:rPr>
          <w:rFonts w:eastAsia="宋体"/>
          <w:szCs w:val="20"/>
          <w:lang w:val="en-GB" w:eastAsia="zh-CN"/>
        </w:rPr>
        <w:t xml:space="preserve">.5% in Case 1 and </w:t>
      </w:r>
      <w:r w:rsidR="009D51C7">
        <w:rPr>
          <w:rFonts w:eastAsia="宋体"/>
          <w:szCs w:val="20"/>
          <w:lang w:val="en-GB" w:eastAsia="zh-CN"/>
        </w:rPr>
        <w:t xml:space="preserve">no more than </w:t>
      </w:r>
      <w:r w:rsidR="00047875">
        <w:rPr>
          <w:rFonts w:eastAsia="宋体"/>
          <w:szCs w:val="20"/>
          <w:lang w:val="en-GB" w:eastAsia="zh-CN"/>
        </w:rPr>
        <w:t>3</w:t>
      </w:r>
      <w:r w:rsidRPr="0065799A">
        <w:rPr>
          <w:rFonts w:eastAsia="宋体"/>
          <w:szCs w:val="20"/>
          <w:lang w:val="en-GB" w:eastAsia="zh-CN"/>
        </w:rPr>
        <w:t>% in Case 2, respectively</w:t>
      </w:r>
      <w:r>
        <w:rPr>
          <w:rFonts w:eastAsia="宋体"/>
          <w:szCs w:val="20"/>
          <w:lang w:val="en-GB" w:eastAsia="zh-CN"/>
        </w:rPr>
        <w:t xml:space="preserve">, while </w:t>
      </w:r>
      <w:r w:rsidR="00D121A2">
        <w:rPr>
          <w:rFonts w:eastAsia="宋体"/>
          <w:szCs w:val="20"/>
          <w:lang w:val="en-GB" w:eastAsia="zh-CN"/>
        </w:rPr>
        <w:t>t</w:t>
      </w:r>
      <w:r w:rsidR="00D121A2" w:rsidRPr="00D121A2">
        <w:rPr>
          <w:rFonts w:eastAsia="宋体"/>
          <w:szCs w:val="20"/>
          <w:lang w:val="en-GB" w:eastAsia="zh-CN"/>
        </w:rPr>
        <w:t xml:space="preserve">he PRR performance gain of </w:t>
      </w:r>
      <w:r w:rsidR="00675899">
        <w:rPr>
          <w:rFonts w:eastAsia="宋体"/>
          <w:szCs w:val="20"/>
          <w:lang w:val="en-GB" w:eastAsia="zh-CN"/>
        </w:rPr>
        <w:t>Alt</w:t>
      </w:r>
      <w:r w:rsidR="00675899" w:rsidRPr="0065799A">
        <w:rPr>
          <w:rFonts w:eastAsia="宋体"/>
          <w:szCs w:val="20"/>
          <w:lang w:val="en-GB" w:eastAsia="zh-CN"/>
        </w:rPr>
        <w:t xml:space="preserve"> </w:t>
      </w:r>
      <w:r w:rsidR="00D121A2" w:rsidRPr="00D121A2">
        <w:rPr>
          <w:rFonts w:eastAsia="宋体"/>
          <w:szCs w:val="20"/>
          <w:lang w:val="en-GB" w:eastAsia="zh-CN"/>
        </w:rPr>
        <w:t xml:space="preserve">2 compared with </w:t>
      </w:r>
      <w:r w:rsidR="00041F8F">
        <w:rPr>
          <w:rFonts w:eastAsia="宋体"/>
          <w:szCs w:val="20"/>
          <w:lang w:val="en-GB" w:eastAsia="zh-CN"/>
        </w:rPr>
        <w:t>Alt</w:t>
      </w:r>
      <w:r w:rsidR="00041F8F" w:rsidRPr="0065799A">
        <w:rPr>
          <w:rFonts w:eastAsia="宋体"/>
          <w:szCs w:val="20"/>
          <w:lang w:val="en-GB" w:eastAsia="zh-CN"/>
        </w:rPr>
        <w:t xml:space="preserve"> </w:t>
      </w:r>
      <w:r w:rsidR="00D121A2">
        <w:rPr>
          <w:rFonts w:eastAsia="宋体"/>
          <w:szCs w:val="20"/>
          <w:lang w:val="en-GB" w:eastAsia="zh-CN"/>
        </w:rPr>
        <w:t>1</w:t>
      </w:r>
      <w:r w:rsidR="00D121A2" w:rsidRPr="00D121A2">
        <w:rPr>
          <w:rFonts w:eastAsia="宋体"/>
          <w:szCs w:val="20"/>
          <w:lang w:val="en-GB" w:eastAsia="zh-CN"/>
        </w:rPr>
        <w:t xml:space="preserve"> for NR UE is </w:t>
      </w:r>
      <w:r w:rsidR="00047875">
        <w:rPr>
          <w:rFonts w:eastAsia="宋体"/>
          <w:szCs w:val="20"/>
          <w:lang w:val="en-GB" w:eastAsia="zh-CN"/>
        </w:rPr>
        <w:t>5%</w:t>
      </w:r>
      <w:r w:rsidR="00047875" w:rsidRPr="00D121A2">
        <w:rPr>
          <w:rFonts w:eastAsia="宋体"/>
          <w:szCs w:val="20"/>
          <w:lang w:val="en-GB" w:eastAsia="zh-CN"/>
        </w:rPr>
        <w:t xml:space="preserve"> </w:t>
      </w:r>
      <w:r w:rsidR="00D121A2" w:rsidRPr="00D121A2">
        <w:rPr>
          <w:rFonts w:eastAsia="宋体"/>
          <w:szCs w:val="20"/>
          <w:lang w:val="en-GB" w:eastAsia="zh-CN"/>
        </w:rPr>
        <w:t xml:space="preserve">in Case </w:t>
      </w:r>
      <w:r w:rsidR="00047875">
        <w:rPr>
          <w:rFonts w:eastAsia="宋体"/>
          <w:szCs w:val="20"/>
          <w:lang w:val="en-GB" w:eastAsia="zh-CN"/>
        </w:rPr>
        <w:t>1</w:t>
      </w:r>
      <w:r w:rsidR="00047875" w:rsidRPr="00D121A2">
        <w:rPr>
          <w:rFonts w:eastAsia="宋体"/>
          <w:szCs w:val="20"/>
          <w:lang w:val="en-GB" w:eastAsia="zh-CN"/>
        </w:rPr>
        <w:t xml:space="preserve"> </w:t>
      </w:r>
      <w:r w:rsidR="00D121A2" w:rsidRPr="00D121A2">
        <w:rPr>
          <w:rFonts w:eastAsia="宋体"/>
          <w:szCs w:val="20"/>
          <w:lang w:val="en-GB" w:eastAsia="zh-CN"/>
        </w:rPr>
        <w:t xml:space="preserve">and </w:t>
      </w:r>
      <w:r w:rsidR="00047875" w:rsidRPr="00D121A2">
        <w:rPr>
          <w:rFonts w:eastAsia="宋体"/>
          <w:szCs w:val="20"/>
          <w:lang w:val="en-GB" w:eastAsia="zh-CN"/>
        </w:rPr>
        <w:t>negligible</w:t>
      </w:r>
      <w:r w:rsidR="00D121A2" w:rsidRPr="00D121A2">
        <w:rPr>
          <w:rFonts w:eastAsia="宋体"/>
          <w:szCs w:val="20"/>
          <w:lang w:val="en-GB" w:eastAsia="zh-CN"/>
        </w:rPr>
        <w:t xml:space="preserve"> in Case 2, respectively.</w:t>
      </w:r>
      <w:r w:rsidR="00D121A2">
        <w:rPr>
          <w:rFonts w:eastAsia="宋体"/>
          <w:szCs w:val="20"/>
          <w:lang w:val="en-GB" w:eastAsia="zh-CN"/>
        </w:rPr>
        <w:t xml:space="preserve"> In general, sharing one resource pool</w:t>
      </w:r>
      <w:r w:rsidR="00703858">
        <w:rPr>
          <w:rFonts w:eastAsia="宋体"/>
          <w:szCs w:val="20"/>
          <w:lang w:val="en-GB" w:eastAsia="zh-CN"/>
        </w:rPr>
        <w:t xml:space="preserve"> </w:t>
      </w:r>
      <w:r w:rsidR="004F4467">
        <w:rPr>
          <w:rFonts w:eastAsia="宋体"/>
          <w:szCs w:val="20"/>
          <w:lang w:val="en-GB" w:eastAsia="zh-CN"/>
        </w:rPr>
        <w:t xml:space="preserve">will influence </w:t>
      </w:r>
      <w:r w:rsidR="00703858">
        <w:rPr>
          <w:rFonts w:eastAsia="宋体"/>
          <w:szCs w:val="20"/>
          <w:lang w:val="en-GB" w:eastAsia="zh-CN"/>
        </w:rPr>
        <w:t>the PRR performance of NR devices, but</w:t>
      </w:r>
      <w:r w:rsidR="00D121A2">
        <w:rPr>
          <w:rFonts w:eastAsia="宋体"/>
          <w:szCs w:val="20"/>
          <w:lang w:val="en-GB" w:eastAsia="zh-CN"/>
        </w:rPr>
        <w:t xml:space="preserve"> </w:t>
      </w:r>
      <w:r w:rsidR="00703858">
        <w:rPr>
          <w:rFonts w:eastAsia="宋体"/>
          <w:szCs w:val="20"/>
          <w:lang w:val="en-GB" w:eastAsia="zh-CN"/>
        </w:rPr>
        <w:t>has minor</w:t>
      </w:r>
      <w:r w:rsidR="00D121A2">
        <w:rPr>
          <w:rFonts w:eastAsia="宋体"/>
          <w:szCs w:val="20"/>
          <w:lang w:val="en-GB" w:eastAsia="zh-CN"/>
        </w:rPr>
        <w:t xml:space="preserve"> performance loss to LTE devices</w:t>
      </w:r>
      <w:r w:rsidR="009B32BC">
        <w:rPr>
          <w:rFonts w:eastAsia="宋体"/>
          <w:szCs w:val="20"/>
          <w:lang w:val="en-GB" w:eastAsia="zh-CN"/>
        </w:rPr>
        <w:t xml:space="preserve"> in some cases.</w:t>
      </w:r>
      <w:r w:rsidR="004F4467">
        <w:rPr>
          <w:rFonts w:eastAsia="宋体"/>
          <w:szCs w:val="20"/>
          <w:lang w:val="en-GB" w:eastAsia="zh-CN"/>
        </w:rPr>
        <w:t xml:space="preserve"> This is because the NR devices would avoid the resource collision </w:t>
      </w:r>
      <w:r w:rsidR="00CB7582">
        <w:rPr>
          <w:rFonts w:eastAsia="宋体"/>
          <w:szCs w:val="20"/>
          <w:lang w:val="en-GB" w:eastAsia="zh-CN"/>
        </w:rPr>
        <w:t>between two RATs through resource re-selection, even dropping the packet.</w:t>
      </w:r>
    </w:p>
    <w:p w14:paraId="49353122" w14:textId="534A3941" w:rsidR="00140D4D" w:rsidRPr="005207DC" w:rsidRDefault="00FA61C1" w:rsidP="00FA61C1">
      <w:pPr>
        <w:pStyle w:val="ab"/>
        <w:rPr>
          <w:rFonts w:eastAsiaTheme="minorEastAsia"/>
          <w:b/>
          <w:bCs/>
          <w:i/>
          <w:iCs/>
          <w:lang w:eastAsia="zh-CN"/>
        </w:rPr>
      </w:pPr>
      <w:bookmarkStart w:id="16" w:name="_Ref101888868"/>
      <w:r w:rsidRPr="004B780E">
        <w:rPr>
          <w:b/>
          <w:bCs/>
          <w:i/>
          <w:iCs/>
        </w:rPr>
        <w:t xml:space="preserve">Observation </w:t>
      </w:r>
      <w:r w:rsidRPr="004B780E">
        <w:rPr>
          <w:b/>
          <w:bCs/>
          <w:i/>
          <w:iCs/>
        </w:rPr>
        <w:fldChar w:fldCharType="begin"/>
      </w:r>
      <w:r w:rsidRPr="004B780E">
        <w:rPr>
          <w:b/>
          <w:bCs/>
          <w:i/>
          <w:iCs/>
        </w:rPr>
        <w:instrText xml:space="preserve"> SEQ Observation \* ARABIC </w:instrText>
      </w:r>
      <w:r w:rsidRPr="004B780E">
        <w:rPr>
          <w:b/>
          <w:bCs/>
          <w:i/>
          <w:iCs/>
        </w:rPr>
        <w:fldChar w:fldCharType="separate"/>
      </w:r>
      <w:r w:rsidR="00B5053C">
        <w:rPr>
          <w:b/>
          <w:bCs/>
          <w:i/>
          <w:iCs/>
          <w:noProof/>
        </w:rPr>
        <w:t>3</w:t>
      </w:r>
      <w:r w:rsidRPr="004B780E">
        <w:rPr>
          <w:b/>
          <w:bCs/>
          <w:i/>
          <w:iCs/>
        </w:rPr>
        <w:fldChar w:fldCharType="end"/>
      </w:r>
      <w:r w:rsidRPr="004B780E">
        <w:rPr>
          <w:b/>
          <w:bCs/>
          <w:i/>
          <w:iCs/>
        </w:rPr>
        <w:t xml:space="preserve">: </w:t>
      </w:r>
      <w:r w:rsidR="00902929">
        <w:rPr>
          <w:b/>
          <w:bCs/>
          <w:i/>
          <w:iCs/>
        </w:rPr>
        <w:t xml:space="preserve">For LTE-NR V2X coexistence, </w:t>
      </w:r>
      <w:r w:rsidR="00703858">
        <w:rPr>
          <w:b/>
          <w:bCs/>
          <w:i/>
          <w:iCs/>
        </w:rPr>
        <w:t xml:space="preserve">dynamic </w:t>
      </w:r>
      <w:r w:rsidR="009860AE" w:rsidRPr="004B780E">
        <w:rPr>
          <w:b/>
          <w:bCs/>
          <w:i/>
          <w:iCs/>
        </w:rPr>
        <w:t>resource pool</w:t>
      </w:r>
      <w:r w:rsidR="00703858">
        <w:rPr>
          <w:b/>
          <w:bCs/>
          <w:i/>
          <w:iCs/>
        </w:rPr>
        <w:t xml:space="preserve"> sharing</w:t>
      </w:r>
      <w:r w:rsidR="009860AE" w:rsidRPr="004B780E">
        <w:rPr>
          <w:b/>
          <w:bCs/>
          <w:i/>
          <w:iCs/>
        </w:rPr>
        <w:t xml:space="preserve"> </w:t>
      </w:r>
      <w:r w:rsidR="00703858">
        <w:rPr>
          <w:b/>
          <w:bCs/>
          <w:i/>
          <w:iCs/>
        </w:rPr>
        <w:t xml:space="preserve">cause </w:t>
      </w:r>
      <w:r w:rsidR="009D51C7">
        <w:rPr>
          <w:b/>
          <w:bCs/>
          <w:i/>
          <w:iCs/>
        </w:rPr>
        <w:t xml:space="preserve">both </w:t>
      </w:r>
      <w:r w:rsidR="009860AE" w:rsidRPr="004B780E">
        <w:rPr>
          <w:b/>
          <w:bCs/>
          <w:i/>
          <w:iCs/>
        </w:rPr>
        <w:t>performance loss to LTE devices</w:t>
      </w:r>
      <w:r w:rsidR="009D51C7">
        <w:rPr>
          <w:b/>
          <w:bCs/>
          <w:i/>
          <w:iCs/>
        </w:rPr>
        <w:t xml:space="preserve"> and NR devices</w:t>
      </w:r>
      <w:r w:rsidR="009860AE" w:rsidRPr="004B780E">
        <w:rPr>
          <w:b/>
          <w:bCs/>
          <w:i/>
          <w:iCs/>
        </w:rPr>
        <w:t xml:space="preserve"> </w:t>
      </w:r>
      <w:r w:rsidR="00902929" w:rsidRPr="004B780E">
        <w:rPr>
          <w:b/>
          <w:bCs/>
          <w:i/>
          <w:iCs/>
        </w:rPr>
        <w:t>compar</w:t>
      </w:r>
      <w:r w:rsidR="00902929">
        <w:rPr>
          <w:b/>
          <w:bCs/>
          <w:i/>
          <w:iCs/>
        </w:rPr>
        <w:t>ed</w:t>
      </w:r>
      <w:r w:rsidR="00902929" w:rsidRPr="004B780E">
        <w:rPr>
          <w:b/>
          <w:bCs/>
          <w:i/>
          <w:iCs/>
        </w:rPr>
        <w:t xml:space="preserve"> </w:t>
      </w:r>
      <w:r w:rsidR="009860AE" w:rsidRPr="004B780E">
        <w:rPr>
          <w:b/>
          <w:bCs/>
          <w:i/>
          <w:iCs/>
        </w:rPr>
        <w:t>with semi-static separate pool</w:t>
      </w:r>
      <w:r w:rsidR="00703858">
        <w:rPr>
          <w:b/>
          <w:bCs/>
          <w:i/>
          <w:iCs/>
        </w:rPr>
        <w:t xml:space="preserve"> separation</w:t>
      </w:r>
      <w:r w:rsidR="009860AE" w:rsidRPr="004B780E">
        <w:rPr>
          <w:b/>
          <w:bCs/>
          <w:i/>
          <w:iCs/>
        </w:rPr>
        <w:t xml:space="preserve"> in some cases.</w:t>
      </w:r>
      <w:bookmarkEnd w:id="16"/>
    </w:p>
    <w:p w14:paraId="6A754A3B" w14:textId="5E0DEC29" w:rsidR="00376E3C" w:rsidRDefault="009860AE" w:rsidP="00A76F3D">
      <w:pPr>
        <w:pStyle w:val="ab"/>
        <w:jc w:val="both"/>
        <w:rPr>
          <w:b/>
          <w:bCs/>
          <w:i/>
          <w:iCs/>
        </w:rPr>
      </w:pPr>
      <w:bookmarkStart w:id="17" w:name="_Ref101888924"/>
      <w:r w:rsidRPr="004B780E">
        <w:rPr>
          <w:b/>
          <w:bCs/>
          <w:i/>
          <w:iCs/>
        </w:rPr>
        <w:t xml:space="preserve">Proposal </w:t>
      </w:r>
      <w:r w:rsidRPr="004B780E">
        <w:rPr>
          <w:b/>
          <w:bCs/>
          <w:i/>
          <w:iCs/>
        </w:rPr>
        <w:fldChar w:fldCharType="begin"/>
      </w:r>
      <w:r w:rsidRPr="004B780E">
        <w:rPr>
          <w:b/>
          <w:bCs/>
          <w:i/>
          <w:iCs/>
        </w:rPr>
        <w:instrText xml:space="preserve"> SEQ Proposal \* ARABIC </w:instrText>
      </w:r>
      <w:r w:rsidRPr="004B780E">
        <w:rPr>
          <w:b/>
          <w:bCs/>
          <w:i/>
          <w:iCs/>
        </w:rPr>
        <w:fldChar w:fldCharType="separate"/>
      </w:r>
      <w:r w:rsidR="00B5053C">
        <w:rPr>
          <w:b/>
          <w:bCs/>
          <w:i/>
          <w:iCs/>
          <w:noProof/>
        </w:rPr>
        <w:t>2</w:t>
      </w:r>
      <w:r w:rsidRPr="004B780E">
        <w:rPr>
          <w:b/>
          <w:bCs/>
          <w:i/>
          <w:iCs/>
        </w:rPr>
        <w:fldChar w:fldCharType="end"/>
      </w:r>
      <w:r w:rsidRPr="004B780E">
        <w:rPr>
          <w:b/>
          <w:bCs/>
          <w:i/>
          <w:iCs/>
        </w:rPr>
        <w:t>:</w:t>
      </w:r>
      <w:r w:rsidR="004B780E" w:rsidRPr="004B780E">
        <w:rPr>
          <w:b/>
          <w:bCs/>
          <w:i/>
          <w:iCs/>
        </w:rPr>
        <w:t xml:space="preserve"> </w:t>
      </w:r>
      <w:r w:rsidR="00580BAF">
        <w:rPr>
          <w:b/>
          <w:bCs/>
          <w:i/>
          <w:iCs/>
        </w:rPr>
        <w:t>S</w:t>
      </w:r>
      <w:r w:rsidR="004B780E" w:rsidRPr="004B780E">
        <w:rPr>
          <w:b/>
          <w:bCs/>
          <w:i/>
          <w:iCs/>
        </w:rPr>
        <w:t xml:space="preserve">emi-static </w:t>
      </w:r>
      <w:r w:rsidR="00580BAF">
        <w:rPr>
          <w:b/>
          <w:bCs/>
          <w:i/>
          <w:iCs/>
        </w:rPr>
        <w:t xml:space="preserve">resource </w:t>
      </w:r>
      <w:r w:rsidR="004B780E" w:rsidRPr="004B780E">
        <w:rPr>
          <w:b/>
          <w:bCs/>
          <w:i/>
          <w:iCs/>
        </w:rPr>
        <w:t>pool</w:t>
      </w:r>
      <w:r w:rsidR="00580BAF">
        <w:rPr>
          <w:b/>
          <w:bCs/>
          <w:i/>
          <w:iCs/>
        </w:rPr>
        <w:t xml:space="preserve"> separation is applicable for </w:t>
      </w:r>
      <w:r w:rsidR="00580BAF" w:rsidRPr="00580BAF">
        <w:rPr>
          <w:b/>
          <w:bCs/>
          <w:i/>
          <w:iCs/>
        </w:rPr>
        <w:t>co-channel coexistence for LTE sidelink and NR sidelink</w:t>
      </w:r>
      <w:r w:rsidR="004B780E">
        <w:rPr>
          <w:b/>
          <w:bCs/>
          <w:i/>
          <w:iCs/>
        </w:rPr>
        <w:t>.</w:t>
      </w:r>
      <w:bookmarkEnd w:id="17"/>
    </w:p>
    <w:tbl>
      <w:tblPr>
        <w:tblStyle w:val="aff7"/>
        <w:tblpPr w:leftFromText="180" w:rightFromText="180" w:vertAnchor="text" w:horzAnchor="margin" w:tblpY="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235E2" w14:paraId="68C7FAB5" w14:textId="77777777" w:rsidTr="00A76F3D">
        <w:tc>
          <w:tcPr>
            <w:tcW w:w="4530" w:type="dxa"/>
          </w:tcPr>
          <w:p w14:paraId="749DFEF3" w14:textId="77777777" w:rsidR="008235E2" w:rsidRDefault="008235E2" w:rsidP="008235E2">
            <w:pPr>
              <w:pStyle w:val="ab"/>
              <w:keepNext/>
              <w:jc w:val="both"/>
            </w:pPr>
            <w:r w:rsidRPr="008235E2">
              <w:rPr>
                <w:rFonts w:eastAsia="宋体"/>
                <w:noProof/>
                <w:lang w:eastAsia="zh-CN"/>
              </w:rPr>
              <w:drawing>
                <wp:inline distT="0" distB="0" distL="0" distR="0" wp14:anchorId="742E0C14" wp14:editId="4D847240">
                  <wp:extent cx="2695698" cy="201952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4389" cy="2026035"/>
                          </a:xfrm>
                          <a:prstGeom prst="rect">
                            <a:avLst/>
                          </a:prstGeom>
                          <a:noFill/>
                          <a:ln>
                            <a:noFill/>
                          </a:ln>
                        </pic:spPr>
                      </pic:pic>
                    </a:graphicData>
                  </a:graphic>
                </wp:inline>
              </w:drawing>
            </w:r>
          </w:p>
          <w:p w14:paraId="2A174350" w14:textId="2D8B6FD7" w:rsidR="00220C9C" w:rsidRPr="00A76F3D" w:rsidRDefault="008235E2" w:rsidP="00220C9C">
            <w:pPr>
              <w:pStyle w:val="ab"/>
              <w:jc w:val="both"/>
            </w:pPr>
            <w:r>
              <w:t xml:space="preserve">Figure </w:t>
            </w:r>
            <w:r>
              <w:fldChar w:fldCharType="begin"/>
            </w:r>
            <w:r>
              <w:instrText xml:space="preserve"> SEQ Figure \* ARABIC </w:instrText>
            </w:r>
            <w:r>
              <w:fldChar w:fldCharType="separate"/>
            </w:r>
            <w:r w:rsidR="00174972">
              <w:rPr>
                <w:noProof/>
              </w:rPr>
              <w:t>3</w:t>
            </w:r>
            <w:r>
              <w:fldChar w:fldCharType="end"/>
            </w:r>
            <w:r>
              <w:t>: Comparison of Average PRR of LTE-UE</w:t>
            </w:r>
          </w:p>
        </w:tc>
        <w:tc>
          <w:tcPr>
            <w:tcW w:w="4530" w:type="dxa"/>
          </w:tcPr>
          <w:p w14:paraId="007764FC" w14:textId="77777777" w:rsidR="008235E2" w:rsidRDefault="008235E2" w:rsidP="008235E2">
            <w:pPr>
              <w:pStyle w:val="ab"/>
              <w:keepNext/>
              <w:jc w:val="both"/>
            </w:pPr>
            <w:r w:rsidRPr="008235E2">
              <w:rPr>
                <w:noProof/>
              </w:rPr>
              <w:drawing>
                <wp:inline distT="0" distB="0" distL="0" distR="0" wp14:anchorId="23E69D27" wp14:editId="40B61296">
                  <wp:extent cx="2695399" cy="2019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0121" cy="2030329"/>
                          </a:xfrm>
                          <a:prstGeom prst="rect">
                            <a:avLst/>
                          </a:prstGeom>
                          <a:noFill/>
                          <a:ln>
                            <a:noFill/>
                          </a:ln>
                        </pic:spPr>
                      </pic:pic>
                    </a:graphicData>
                  </a:graphic>
                </wp:inline>
              </w:drawing>
            </w:r>
          </w:p>
          <w:p w14:paraId="576C1755" w14:textId="1B061FE3" w:rsidR="00220C9C" w:rsidRPr="00BE1B24" w:rsidRDefault="008235E2" w:rsidP="00220C9C">
            <w:pPr>
              <w:pStyle w:val="ab"/>
              <w:jc w:val="both"/>
            </w:pPr>
            <w:r>
              <w:t xml:space="preserve">Figure </w:t>
            </w:r>
            <w:r>
              <w:fldChar w:fldCharType="begin"/>
            </w:r>
            <w:r>
              <w:instrText xml:space="preserve"> SEQ Figure \* ARABIC </w:instrText>
            </w:r>
            <w:r>
              <w:fldChar w:fldCharType="separate"/>
            </w:r>
            <w:r w:rsidR="00174972">
              <w:rPr>
                <w:noProof/>
              </w:rPr>
              <w:t>4</w:t>
            </w:r>
            <w:r>
              <w:fldChar w:fldCharType="end"/>
            </w:r>
            <w:r>
              <w:t>: Comparison of Average PRR of NR-UE</w:t>
            </w:r>
          </w:p>
        </w:tc>
      </w:tr>
    </w:tbl>
    <w:p w14:paraId="46CEB6A7" w14:textId="77777777" w:rsidR="0071632A" w:rsidRPr="0071632A" w:rsidRDefault="0071632A" w:rsidP="0071632A">
      <w:pPr>
        <w:rPr>
          <w:rFonts w:eastAsia="宋体"/>
          <w:lang w:val="en-GB"/>
        </w:rPr>
      </w:pPr>
    </w:p>
    <w:p w14:paraId="3FBA4E49" w14:textId="5CE532B9" w:rsidR="0071632A" w:rsidRPr="0071632A" w:rsidRDefault="00C745ED"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18" w:name="_Hlk101973845"/>
      <w:r>
        <w:rPr>
          <w:rFonts w:ascii="Arial" w:eastAsia="宋体" w:hAnsi="Arial" w:cs="Arial"/>
          <w:bCs/>
          <w:sz w:val="36"/>
          <w:szCs w:val="20"/>
          <w:lang w:eastAsia="zh-CN"/>
        </w:rPr>
        <w:lastRenderedPageBreak/>
        <w:t xml:space="preserve">Dynamic Sharing </w:t>
      </w:r>
      <w:r w:rsidR="00CB2CAE">
        <w:rPr>
          <w:rFonts w:ascii="Arial" w:eastAsia="宋体" w:hAnsi="Arial" w:cs="Arial" w:hint="eastAsia"/>
          <w:bCs/>
          <w:sz w:val="36"/>
          <w:szCs w:val="20"/>
          <w:lang w:eastAsia="zh-CN"/>
        </w:rPr>
        <w:t>resource</w:t>
      </w:r>
      <w:r w:rsidR="00CB2CAE">
        <w:rPr>
          <w:rFonts w:ascii="Arial" w:eastAsia="宋体" w:hAnsi="Arial" w:cs="Arial"/>
          <w:bCs/>
          <w:sz w:val="36"/>
          <w:szCs w:val="20"/>
          <w:lang w:eastAsia="zh-CN"/>
        </w:rPr>
        <w:t xml:space="preserve"> </w:t>
      </w:r>
      <w:r>
        <w:rPr>
          <w:rFonts w:ascii="Arial" w:eastAsia="宋体" w:hAnsi="Arial" w:cs="Arial"/>
          <w:bCs/>
          <w:sz w:val="36"/>
          <w:szCs w:val="20"/>
          <w:lang w:eastAsia="zh-CN"/>
        </w:rPr>
        <w:t>Pool</w:t>
      </w:r>
    </w:p>
    <w:bookmarkEnd w:id="18"/>
    <w:p w14:paraId="75678FFD" w14:textId="7FEC0AC4" w:rsidR="00CE4007" w:rsidRDefault="00B70CB0" w:rsidP="00D251CF">
      <w:pPr>
        <w:spacing w:before="120" w:after="120"/>
        <w:jc w:val="both"/>
        <w:rPr>
          <w:rFonts w:eastAsia="宋体"/>
          <w:szCs w:val="20"/>
          <w:lang w:val="en-GB" w:eastAsia="zh-CN"/>
        </w:rPr>
      </w:pPr>
      <w:r>
        <w:rPr>
          <w:rFonts w:eastAsia="宋体"/>
          <w:szCs w:val="20"/>
          <w:lang w:val="en-GB" w:eastAsia="zh-CN"/>
        </w:rPr>
        <w:t>For d</w:t>
      </w:r>
      <w:r w:rsidRPr="00B70CB0">
        <w:rPr>
          <w:rFonts w:eastAsia="宋体"/>
          <w:szCs w:val="20"/>
          <w:lang w:val="en-GB" w:eastAsia="zh-CN"/>
        </w:rPr>
        <w:t xml:space="preserve">ynamic </w:t>
      </w:r>
      <w:r>
        <w:rPr>
          <w:rFonts w:eastAsia="宋体"/>
          <w:szCs w:val="20"/>
          <w:lang w:val="en-GB" w:eastAsia="zh-CN"/>
        </w:rPr>
        <w:t>s</w:t>
      </w:r>
      <w:r w:rsidRPr="00B70CB0">
        <w:rPr>
          <w:rFonts w:eastAsia="宋体"/>
          <w:szCs w:val="20"/>
          <w:lang w:val="en-GB" w:eastAsia="zh-CN"/>
        </w:rPr>
        <w:t xml:space="preserve">haring resource </w:t>
      </w:r>
      <w:r>
        <w:rPr>
          <w:rFonts w:eastAsia="宋体"/>
          <w:szCs w:val="20"/>
          <w:lang w:val="en-GB" w:eastAsia="zh-CN"/>
        </w:rPr>
        <w:t>p</w:t>
      </w:r>
      <w:r w:rsidRPr="00B70CB0">
        <w:rPr>
          <w:rFonts w:eastAsia="宋体"/>
          <w:szCs w:val="20"/>
          <w:lang w:val="en-GB" w:eastAsia="zh-CN"/>
        </w:rPr>
        <w:t>ool</w:t>
      </w:r>
      <w:r>
        <w:rPr>
          <w:rFonts w:eastAsia="宋体"/>
          <w:szCs w:val="20"/>
          <w:lang w:val="en-GB" w:eastAsia="zh-CN"/>
        </w:rPr>
        <w:t xml:space="preserve"> scheme</w:t>
      </w:r>
      <w:r w:rsidR="00212CFC">
        <w:rPr>
          <w:rFonts w:eastAsia="宋体"/>
          <w:szCs w:val="20"/>
          <w:lang w:val="en-GB" w:eastAsia="zh-CN"/>
        </w:rPr>
        <w:t xml:space="preserve"> </w:t>
      </w:r>
      <w:r w:rsidR="00B627A6">
        <w:rPr>
          <w:rFonts w:eastAsia="宋体"/>
          <w:szCs w:val="20"/>
          <w:lang w:val="en-GB" w:eastAsia="zh-CN"/>
        </w:rPr>
        <w:t>(i.e., Alt2)</w:t>
      </w:r>
      <w:r w:rsidR="00607672">
        <w:rPr>
          <w:rFonts w:eastAsia="宋体"/>
          <w:szCs w:val="20"/>
          <w:lang w:val="en-GB" w:eastAsia="zh-CN"/>
        </w:rPr>
        <w:t>,</w:t>
      </w:r>
      <w:r w:rsidR="00C6445D">
        <w:rPr>
          <w:rFonts w:eastAsia="宋体"/>
          <w:szCs w:val="20"/>
          <w:lang w:val="en-GB" w:eastAsia="zh-CN"/>
        </w:rPr>
        <w:t xml:space="preserve"> the main question is how to solve the resource collision</w:t>
      </w:r>
      <w:r w:rsidR="007F3914">
        <w:rPr>
          <w:rFonts w:eastAsia="宋体"/>
          <w:szCs w:val="20"/>
          <w:lang w:val="en-GB" w:eastAsia="zh-CN"/>
        </w:rPr>
        <w:t xml:space="preserve"> between LTE </w:t>
      </w:r>
      <w:r w:rsidR="009C3ABF">
        <w:rPr>
          <w:rFonts w:eastAsia="宋体"/>
          <w:szCs w:val="20"/>
          <w:lang w:eastAsia="zh-CN"/>
        </w:rPr>
        <w:t>SL transmission</w:t>
      </w:r>
      <w:r w:rsidR="007F3914">
        <w:rPr>
          <w:rFonts w:eastAsia="宋体"/>
          <w:szCs w:val="20"/>
          <w:lang w:val="en-GB" w:eastAsia="zh-CN"/>
        </w:rPr>
        <w:t xml:space="preserve"> and the NR </w:t>
      </w:r>
      <w:r w:rsidR="009C3ABF">
        <w:rPr>
          <w:rFonts w:eastAsia="宋体"/>
          <w:szCs w:val="20"/>
          <w:lang w:val="en-GB" w:eastAsia="zh-CN"/>
        </w:rPr>
        <w:t>SL transmission (such as PSCCH/PSSCH, and PSFCH)</w:t>
      </w:r>
      <w:r w:rsidR="007F3914">
        <w:rPr>
          <w:rFonts w:eastAsia="宋体"/>
          <w:szCs w:val="20"/>
          <w:lang w:val="en-GB" w:eastAsia="zh-CN"/>
        </w:rPr>
        <w:t xml:space="preserve">. </w:t>
      </w:r>
      <w:bookmarkStart w:id="19" w:name="_Hlk101987577"/>
      <w:r w:rsidR="00042557">
        <w:rPr>
          <w:rFonts w:eastAsia="宋体"/>
          <w:szCs w:val="20"/>
          <w:lang w:val="en-GB" w:eastAsia="zh-CN"/>
        </w:rPr>
        <w:t>As</w:t>
      </w:r>
      <w:r w:rsidR="00902929" w:rsidRPr="00902929">
        <w:rPr>
          <w:rFonts w:eastAsia="宋体"/>
          <w:szCs w:val="20"/>
          <w:lang w:val="en-GB" w:eastAsia="zh-CN"/>
        </w:rPr>
        <w:t xml:space="preserve"> LTE</w:t>
      </w:r>
      <w:r w:rsidR="00042557">
        <w:rPr>
          <w:rFonts w:eastAsia="宋体"/>
          <w:szCs w:val="20"/>
          <w:lang w:val="en-GB" w:eastAsia="zh-CN"/>
        </w:rPr>
        <w:t xml:space="preserve"> </w:t>
      </w:r>
      <w:r w:rsidR="009C3ABF">
        <w:rPr>
          <w:rFonts w:eastAsia="宋体"/>
          <w:szCs w:val="20"/>
          <w:lang w:val="en-GB" w:eastAsia="zh-CN"/>
        </w:rPr>
        <w:t>SL</w:t>
      </w:r>
      <w:r w:rsidR="00902929" w:rsidRPr="00902929">
        <w:rPr>
          <w:rFonts w:eastAsia="宋体"/>
          <w:szCs w:val="20"/>
          <w:lang w:val="en-GB" w:eastAsia="zh-CN"/>
        </w:rPr>
        <w:t xml:space="preserve"> </w:t>
      </w:r>
      <w:r w:rsidR="009C3ABF">
        <w:rPr>
          <w:rFonts w:eastAsia="宋体"/>
          <w:szCs w:val="20"/>
          <w:lang w:val="en-GB" w:eastAsia="zh-CN"/>
        </w:rPr>
        <w:t>structure</w:t>
      </w:r>
      <w:r w:rsidR="00902929" w:rsidRPr="00902929">
        <w:rPr>
          <w:rFonts w:eastAsia="宋体"/>
          <w:szCs w:val="20"/>
          <w:lang w:val="en-GB" w:eastAsia="zh-CN"/>
        </w:rPr>
        <w:t xml:space="preserve"> is completely different from NR </w:t>
      </w:r>
      <w:r w:rsidR="009C3ABF">
        <w:rPr>
          <w:rFonts w:eastAsia="宋体"/>
          <w:szCs w:val="20"/>
          <w:lang w:val="en-GB" w:eastAsia="zh-CN"/>
        </w:rPr>
        <w:t>SL</w:t>
      </w:r>
      <w:bookmarkEnd w:id="19"/>
      <w:r w:rsidR="00902929" w:rsidRPr="00902929">
        <w:rPr>
          <w:rFonts w:eastAsia="宋体"/>
          <w:szCs w:val="20"/>
          <w:lang w:val="en-GB" w:eastAsia="zh-CN"/>
        </w:rPr>
        <w:t xml:space="preserve">, neither the NR UE nor the LTE UE can </w:t>
      </w:r>
      <w:r w:rsidR="0025170D">
        <w:rPr>
          <w:rFonts w:eastAsia="宋体"/>
          <w:szCs w:val="20"/>
          <w:lang w:val="en-GB" w:eastAsia="zh-CN"/>
        </w:rPr>
        <w:t xml:space="preserve">even </w:t>
      </w:r>
      <w:r w:rsidR="00B627A6">
        <w:rPr>
          <w:rFonts w:eastAsia="宋体"/>
          <w:szCs w:val="20"/>
          <w:lang w:val="en-GB" w:eastAsia="zh-CN"/>
        </w:rPr>
        <w:t>identify</w:t>
      </w:r>
      <w:r w:rsidR="00902929" w:rsidRPr="00902929">
        <w:rPr>
          <w:rFonts w:eastAsia="宋体"/>
          <w:szCs w:val="20"/>
          <w:lang w:val="en-GB" w:eastAsia="zh-CN"/>
        </w:rPr>
        <w:t xml:space="preserve"> </w:t>
      </w:r>
      <w:r w:rsidR="00B627A6">
        <w:rPr>
          <w:rFonts w:eastAsia="宋体"/>
          <w:szCs w:val="20"/>
          <w:lang w:val="en-GB" w:eastAsia="zh-CN"/>
        </w:rPr>
        <w:t>the</w:t>
      </w:r>
      <w:r w:rsidR="00902929" w:rsidRPr="00902929">
        <w:rPr>
          <w:rFonts w:eastAsia="宋体"/>
          <w:szCs w:val="20"/>
          <w:lang w:val="en-GB" w:eastAsia="zh-CN"/>
        </w:rPr>
        <w:t xml:space="preserve"> </w:t>
      </w:r>
      <w:r w:rsidR="00B627A6">
        <w:rPr>
          <w:rFonts w:eastAsia="宋体"/>
          <w:szCs w:val="20"/>
          <w:lang w:val="en-GB" w:eastAsia="zh-CN"/>
        </w:rPr>
        <w:t>resources</w:t>
      </w:r>
      <w:r w:rsidR="00902929" w:rsidRPr="00902929">
        <w:rPr>
          <w:rFonts w:eastAsia="宋体"/>
          <w:szCs w:val="20"/>
          <w:lang w:val="en-GB" w:eastAsia="zh-CN"/>
        </w:rPr>
        <w:t xml:space="preserve"> </w:t>
      </w:r>
      <w:r w:rsidR="0025170D">
        <w:rPr>
          <w:rFonts w:eastAsia="宋体"/>
          <w:szCs w:val="20"/>
          <w:lang w:val="en-GB" w:eastAsia="zh-CN"/>
        </w:rPr>
        <w:t xml:space="preserve">used or </w:t>
      </w:r>
      <w:r w:rsidR="0025170D" w:rsidRPr="00902929">
        <w:rPr>
          <w:rFonts w:eastAsia="宋体"/>
          <w:szCs w:val="20"/>
          <w:lang w:val="en-GB" w:eastAsia="zh-CN"/>
        </w:rPr>
        <w:t>reserv</w:t>
      </w:r>
      <w:r w:rsidR="0025170D">
        <w:rPr>
          <w:rFonts w:eastAsia="宋体"/>
          <w:szCs w:val="20"/>
          <w:lang w:val="en-GB" w:eastAsia="zh-CN"/>
        </w:rPr>
        <w:t>ed by</w:t>
      </w:r>
      <w:r w:rsidR="00042557">
        <w:rPr>
          <w:rFonts w:eastAsia="宋体"/>
          <w:szCs w:val="20"/>
          <w:lang w:val="en-GB" w:eastAsia="zh-CN"/>
        </w:rPr>
        <w:t xml:space="preserve"> the </w:t>
      </w:r>
      <w:r w:rsidR="00042557" w:rsidRPr="00902929">
        <w:rPr>
          <w:rFonts w:eastAsia="宋体"/>
          <w:szCs w:val="20"/>
          <w:lang w:val="en-GB" w:eastAsia="zh-CN"/>
        </w:rPr>
        <w:t>other RAT</w:t>
      </w:r>
      <w:r w:rsidR="0025170D">
        <w:rPr>
          <w:rFonts w:eastAsia="宋体"/>
          <w:szCs w:val="20"/>
          <w:lang w:val="en-GB" w:eastAsia="zh-CN"/>
        </w:rPr>
        <w:t>, let alone</w:t>
      </w:r>
      <w:r w:rsidR="00B627A6">
        <w:rPr>
          <w:rFonts w:eastAsia="宋体"/>
          <w:szCs w:val="20"/>
          <w:lang w:val="en-GB" w:eastAsia="zh-CN"/>
        </w:rPr>
        <w:t xml:space="preserve"> exclud</w:t>
      </w:r>
      <w:r w:rsidR="0025170D">
        <w:rPr>
          <w:rFonts w:eastAsia="宋体"/>
          <w:szCs w:val="20"/>
          <w:lang w:val="en-GB" w:eastAsia="zh-CN"/>
        </w:rPr>
        <w:t>e</w:t>
      </w:r>
      <w:r w:rsidR="00B627A6">
        <w:rPr>
          <w:rFonts w:eastAsia="宋体"/>
          <w:szCs w:val="20"/>
          <w:lang w:val="en-GB" w:eastAsia="zh-CN"/>
        </w:rPr>
        <w:t xml:space="preserve"> these resources</w:t>
      </w:r>
      <w:r w:rsidR="00B627A6" w:rsidRPr="00902929">
        <w:rPr>
          <w:rFonts w:eastAsia="宋体"/>
          <w:szCs w:val="20"/>
          <w:lang w:val="en-GB" w:eastAsia="zh-CN"/>
        </w:rPr>
        <w:t xml:space="preserve"> </w:t>
      </w:r>
      <w:r w:rsidR="00B627A6">
        <w:rPr>
          <w:rFonts w:eastAsia="宋体"/>
          <w:szCs w:val="20"/>
          <w:lang w:val="en-GB" w:eastAsia="zh-CN"/>
        </w:rPr>
        <w:t>in advance</w:t>
      </w:r>
      <w:r w:rsidR="0025170D">
        <w:rPr>
          <w:rFonts w:eastAsia="宋体"/>
          <w:szCs w:val="20"/>
          <w:lang w:val="en-GB" w:eastAsia="zh-CN"/>
        </w:rPr>
        <w:t>,</w:t>
      </w:r>
      <w:r w:rsidR="00042557" w:rsidRPr="00902929">
        <w:rPr>
          <w:rFonts w:eastAsia="宋体"/>
          <w:szCs w:val="20"/>
          <w:lang w:val="en-GB" w:eastAsia="zh-CN"/>
        </w:rPr>
        <w:t xml:space="preserve"> </w:t>
      </w:r>
      <w:r w:rsidR="00B627A6">
        <w:rPr>
          <w:rFonts w:eastAsia="宋体"/>
          <w:szCs w:val="20"/>
          <w:lang w:val="en-GB" w:eastAsia="zh-CN"/>
        </w:rPr>
        <w:t>if</w:t>
      </w:r>
      <w:r w:rsidR="00902929" w:rsidRPr="00902929">
        <w:rPr>
          <w:rFonts w:eastAsia="宋体"/>
          <w:szCs w:val="20"/>
          <w:lang w:val="en-GB" w:eastAsia="zh-CN"/>
        </w:rPr>
        <w:t xml:space="preserve"> the existing</w:t>
      </w:r>
      <w:r w:rsidR="00042557">
        <w:rPr>
          <w:rFonts w:eastAsia="宋体"/>
          <w:szCs w:val="20"/>
          <w:lang w:val="en-GB" w:eastAsia="zh-CN"/>
        </w:rPr>
        <w:t xml:space="preserve"> sensing</w:t>
      </w:r>
      <w:r w:rsidR="00902929" w:rsidRPr="00902929">
        <w:rPr>
          <w:rFonts w:eastAsia="宋体"/>
          <w:szCs w:val="20"/>
          <w:lang w:val="en-GB" w:eastAsia="zh-CN"/>
        </w:rPr>
        <w:t xml:space="preserve"> proce</w:t>
      </w:r>
      <w:r w:rsidR="00042557">
        <w:rPr>
          <w:rFonts w:eastAsia="宋体"/>
          <w:szCs w:val="20"/>
          <w:lang w:val="en-GB" w:eastAsia="zh-CN"/>
        </w:rPr>
        <w:t>dure</w:t>
      </w:r>
      <w:r w:rsidR="00E818F9">
        <w:rPr>
          <w:rFonts w:eastAsia="宋体"/>
          <w:szCs w:val="20"/>
          <w:lang w:val="en-GB" w:eastAsia="zh-CN"/>
        </w:rPr>
        <w:t>s are reused</w:t>
      </w:r>
      <w:r w:rsidR="005F0753">
        <w:rPr>
          <w:rFonts w:eastAsia="宋体"/>
          <w:szCs w:val="20"/>
          <w:lang w:val="en-GB" w:eastAsia="zh-CN"/>
        </w:rPr>
        <w:t xml:space="preserve">. </w:t>
      </w:r>
      <w:r w:rsidR="00FD1A5C">
        <w:rPr>
          <w:rFonts w:eastAsia="宋体"/>
          <w:szCs w:val="20"/>
          <w:lang w:val="en-GB" w:eastAsia="zh-CN"/>
        </w:rPr>
        <w:t>And there are also some other issues to be discussed.</w:t>
      </w:r>
    </w:p>
    <w:p w14:paraId="313437AB" w14:textId="4B453702" w:rsidR="004C62B2" w:rsidRDefault="004C62B2" w:rsidP="004C62B2">
      <w:pPr>
        <w:keepNext/>
        <w:widowControl w:val="0"/>
        <w:numPr>
          <w:ilvl w:val="1"/>
          <w:numId w:val="26"/>
        </w:numPr>
        <w:tabs>
          <w:tab w:val="num" w:pos="567"/>
        </w:tabs>
        <w:spacing w:before="240" w:after="60"/>
        <w:ind w:left="567"/>
        <w:jc w:val="both"/>
        <w:outlineLvl w:val="1"/>
        <w:rPr>
          <w:rFonts w:ascii="Arial" w:eastAsia="MS Mincho" w:hAnsi="Arial" w:cs="Arial"/>
          <w:b/>
          <w:bCs/>
          <w:iCs/>
          <w:szCs w:val="28"/>
          <w:lang w:eastAsia="zh-CN"/>
        </w:rPr>
      </w:pPr>
      <w:r w:rsidRPr="004C62B2">
        <w:rPr>
          <w:rFonts w:ascii="Arial" w:eastAsia="MS Mincho" w:hAnsi="Arial" w:cs="Arial"/>
          <w:b/>
          <w:bCs/>
          <w:iCs/>
          <w:szCs w:val="28"/>
          <w:lang w:eastAsia="zh-CN"/>
        </w:rPr>
        <w:t xml:space="preserve">Resource </w:t>
      </w:r>
      <w:r w:rsidR="00DE0C88">
        <w:rPr>
          <w:rFonts w:ascii="Arial" w:eastAsia="MS Mincho" w:hAnsi="Arial" w:cs="Arial"/>
          <w:b/>
          <w:bCs/>
          <w:iCs/>
          <w:szCs w:val="28"/>
          <w:lang w:eastAsia="zh-CN"/>
        </w:rPr>
        <w:t>collision</w:t>
      </w:r>
    </w:p>
    <w:p w14:paraId="295D5080" w14:textId="31FCDCAC" w:rsidR="001F5172" w:rsidRDefault="00FD1A5C" w:rsidP="004C62B2">
      <w:pPr>
        <w:spacing w:before="120" w:after="120"/>
        <w:jc w:val="both"/>
        <w:rPr>
          <w:rFonts w:eastAsia="宋体"/>
          <w:szCs w:val="20"/>
          <w:lang w:val="en-GB" w:eastAsia="zh-CN"/>
        </w:rPr>
      </w:pPr>
      <w:r w:rsidRPr="00FD1A5C">
        <w:rPr>
          <w:rFonts w:eastAsia="宋体"/>
          <w:szCs w:val="20"/>
          <w:lang w:val="en-GB" w:eastAsia="zh-CN"/>
        </w:rPr>
        <w:t xml:space="preserve">One option (Option 1) </w:t>
      </w:r>
      <w:r>
        <w:rPr>
          <w:rFonts w:eastAsia="宋体" w:hint="eastAsia"/>
          <w:szCs w:val="20"/>
          <w:lang w:val="en-GB" w:eastAsia="zh-CN"/>
        </w:rPr>
        <w:t>t</w:t>
      </w:r>
      <w:r>
        <w:rPr>
          <w:rFonts w:eastAsia="宋体"/>
          <w:szCs w:val="20"/>
          <w:lang w:val="en-GB" w:eastAsia="zh-CN"/>
        </w:rPr>
        <w:t xml:space="preserve">o solve the resource collision problem </w:t>
      </w:r>
      <w:r w:rsidRPr="00FD1A5C">
        <w:rPr>
          <w:rFonts w:eastAsia="宋体"/>
          <w:szCs w:val="20"/>
          <w:lang w:val="en-GB" w:eastAsia="zh-CN"/>
        </w:rPr>
        <w:t>is that NR devices should detect the resources reserved by LTE devices and then avoid the collision through resource (re-)selection, pre-evaluation and pre-emption. The other option (Option 2) is that both type</w:t>
      </w:r>
      <w:r w:rsidR="00B3034C">
        <w:rPr>
          <w:rFonts w:eastAsia="宋体"/>
          <w:szCs w:val="20"/>
          <w:lang w:val="en-GB" w:eastAsia="zh-CN"/>
        </w:rPr>
        <w:t>s</w:t>
      </w:r>
      <w:r w:rsidRPr="00FD1A5C">
        <w:rPr>
          <w:rFonts w:eastAsia="宋体"/>
          <w:szCs w:val="20"/>
          <w:lang w:val="en-GB" w:eastAsia="zh-CN"/>
        </w:rPr>
        <w:t xml:space="preserve"> of devices should be able to detect any resources reserved by others, including the other RAT, so both type</w:t>
      </w:r>
      <w:r w:rsidR="00B3034C">
        <w:rPr>
          <w:rFonts w:eastAsia="宋体"/>
          <w:szCs w:val="20"/>
          <w:lang w:val="en-GB" w:eastAsia="zh-CN"/>
        </w:rPr>
        <w:t>s</w:t>
      </w:r>
      <w:r w:rsidRPr="00FD1A5C">
        <w:rPr>
          <w:rFonts w:eastAsia="宋体"/>
          <w:szCs w:val="20"/>
          <w:lang w:val="en-GB" w:eastAsia="zh-CN"/>
        </w:rPr>
        <w:t xml:space="preserve"> of devices can try to avoid the collision problem as much as possible. </w:t>
      </w:r>
    </w:p>
    <w:p w14:paraId="27FFA223" w14:textId="4C0D6847" w:rsidR="00FA7090" w:rsidRDefault="00FD1A5C" w:rsidP="004C62B2">
      <w:pPr>
        <w:spacing w:before="120" w:after="120"/>
        <w:jc w:val="both"/>
        <w:rPr>
          <w:rFonts w:eastAsia="宋体"/>
          <w:szCs w:val="20"/>
          <w:lang w:val="en-GB" w:eastAsia="zh-CN"/>
        </w:rPr>
      </w:pPr>
      <w:r w:rsidRPr="00FD1A5C">
        <w:rPr>
          <w:rFonts w:eastAsia="宋体"/>
          <w:szCs w:val="20"/>
          <w:lang w:val="en-GB" w:eastAsia="zh-CN"/>
        </w:rPr>
        <w:t>The first option is simpler and has smaller spec impact</w:t>
      </w:r>
      <w:r w:rsidR="009433E4">
        <w:rPr>
          <w:rFonts w:eastAsia="宋体"/>
          <w:szCs w:val="20"/>
          <w:lang w:val="en-GB" w:eastAsia="zh-CN"/>
        </w:rPr>
        <w:t>s</w:t>
      </w:r>
      <w:r w:rsidRPr="00FD1A5C">
        <w:rPr>
          <w:rFonts w:eastAsia="宋体"/>
          <w:szCs w:val="20"/>
          <w:lang w:val="en-GB" w:eastAsia="zh-CN"/>
        </w:rPr>
        <w:t>. However, it solely relies on NR devices to address the resource collision problem, thus, essentially assum</w:t>
      </w:r>
      <w:r w:rsidR="00B3034C">
        <w:rPr>
          <w:rFonts w:eastAsia="宋体"/>
          <w:szCs w:val="20"/>
          <w:lang w:val="en-GB" w:eastAsia="zh-CN"/>
        </w:rPr>
        <w:t>ing</w:t>
      </w:r>
      <w:r w:rsidRPr="00FD1A5C">
        <w:rPr>
          <w:rFonts w:eastAsia="宋体"/>
          <w:szCs w:val="20"/>
          <w:lang w:val="en-GB" w:eastAsia="zh-CN"/>
        </w:rPr>
        <w:t xml:space="preserve"> that any LTE transmission has higher priority than NR, which is not aligned with the Rel-16 LTE/NR coexistence principle, and consequently the performance of NR devices might be affected </w:t>
      </w:r>
      <w:r w:rsidR="00B3034C" w:rsidRPr="00B3034C">
        <w:rPr>
          <w:rFonts w:eastAsia="宋体"/>
          <w:szCs w:val="20"/>
          <w:lang w:val="en-GB" w:eastAsia="zh-CN"/>
        </w:rPr>
        <w:t>seriously</w:t>
      </w:r>
      <w:r w:rsidRPr="00FD1A5C">
        <w:rPr>
          <w:rFonts w:eastAsia="宋体"/>
          <w:szCs w:val="20"/>
          <w:lang w:val="en-GB" w:eastAsia="zh-CN"/>
        </w:rPr>
        <w:t xml:space="preserve"> in some cases. The second option is more aligned with the Rel-16 coexistence principle, thus is fairer to NR devices, where both type</w:t>
      </w:r>
      <w:r w:rsidR="00B3034C">
        <w:rPr>
          <w:rFonts w:eastAsia="宋体"/>
          <w:szCs w:val="20"/>
          <w:lang w:val="en-GB" w:eastAsia="zh-CN"/>
        </w:rPr>
        <w:t>s</w:t>
      </w:r>
      <w:r w:rsidRPr="00FD1A5C">
        <w:rPr>
          <w:rFonts w:eastAsia="宋体"/>
          <w:szCs w:val="20"/>
          <w:lang w:val="en-GB" w:eastAsia="zh-CN"/>
        </w:rPr>
        <w:t xml:space="preserve"> of devices can obtain all the resource reservation information in its range and try to find </w:t>
      </w:r>
      <w:r w:rsidR="00B3034C">
        <w:rPr>
          <w:rFonts w:eastAsia="宋体"/>
          <w:szCs w:val="20"/>
          <w:lang w:val="en-GB" w:eastAsia="zh-CN"/>
        </w:rPr>
        <w:t>the</w:t>
      </w:r>
      <w:r w:rsidRPr="00FD1A5C">
        <w:rPr>
          <w:rFonts w:eastAsia="宋体"/>
          <w:szCs w:val="20"/>
          <w:lang w:val="en-GB" w:eastAsia="zh-CN"/>
        </w:rPr>
        <w:t xml:space="preserve"> best resource </w:t>
      </w:r>
      <w:r w:rsidR="005B05F3">
        <w:rPr>
          <w:rFonts w:eastAsia="宋体" w:hint="eastAsia"/>
          <w:szCs w:val="20"/>
          <w:lang w:val="en-GB" w:eastAsia="zh-CN"/>
        </w:rPr>
        <w:t>without</w:t>
      </w:r>
      <w:r w:rsidR="005B05F3">
        <w:rPr>
          <w:rFonts w:eastAsia="宋体"/>
          <w:szCs w:val="20"/>
          <w:lang w:val="en-GB" w:eastAsia="zh-CN"/>
        </w:rPr>
        <w:t xml:space="preserve"> interference from another RAT.</w:t>
      </w:r>
      <w:r w:rsidRPr="00FD1A5C">
        <w:rPr>
          <w:rFonts w:eastAsia="宋体"/>
          <w:szCs w:val="20"/>
          <w:lang w:val="en-GB" w:eastAsia="zh-CN"/>
        </w:rPr>
        <w:t xml:space="preserve"> However, Option 2 has more spec impacts.</w:t>
      </w:r>
    </w:p>
    <w:p w14:paraId="34013CE9" w14:textId="714BE8E7" w:rsidR="00286F5A" w:rsidRPr="00540FDB" w:rsidRDefault="00286F5A" w:rsidP="00540FDB">
      <w:pPr>
        <w:pStyle w:val="ab"/>
        <w:jc w:val="both"/>
        <w:rPr>
          <w:rFonts w:eastAsia="宋体"/>
          <w:b/>
          <w:bCs/>
          <w:i/>
          <w:iCs/>
          <w:lang w:eastAsia="zh-CN"/>
        </w:rPr>
      </w:pPr>
      <w:bookmarkStart w:id="20" w:name="_Ref102060886"/>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B5053C">
        <w:rPr>
          <w:b/>
          <w:bCs/>
          <w:i/>
          <w:iCs/>
          <w:noProof/>
        </w:rPr>
        <w:t>4</w:t>
      </w:r>
      <w:r w:rsidRPr="00540FDB">
        <w:rPr>
          <w:b/>
          <w:bCs/>
          <w:i/>
          <w:iCs/>
        </w:rPr>
        <w:fldChar w:fldCharType="end"/>
      </w:r>
      <w:r w:rsidRPr="00540FDB">
        <w:rPr>
          <w:b/>
          <w:bCs/>
          <w:i/>
          <w:iCs/>
        </w:rPr>
        <w:t xml:space="preserve">: </w:t>
      </w:r>
      <w:r w:rsidR="00540FDB" w:rsidRPr="00540FDB">
        <w:rPr>
          <w:b/>
          <w:bCs/>
          <w:i/>
          <w:iCs/>
        </w:rPr>
        <w:t xml:space="preserve">Relying on </w:t>
      </w:r>
      <w:r w:rsidR="00540FDB" w:rsidRPr="00540FDB">
        <w:rPr>
          <w:rFonts w:eastAsia="宋体"/>
          <w:b/>
          <w:bCs/>
          <w:i/>
          <w:iCs/>
          <w:lang w:eastAsia="zh-CN"/>
        </w:rPr>
        <w:t xml:space="preserve">NR devices to address the resource collision problem is simpler, but the performance of NR devices might be affected </w:t>
      </w:r>
      <w:r w:rsidR="00196E6E" w:rsidRPr="00A76F3D">
        <w:rPr>
          <w:rFonts w:eastAsia="宋体"/>
          <w:b/>
          <w:bCs/>
          <w:i/>
          <w:iCs/>
          <w:lang w:eastAsia="zh-CN"/>
        </w:rPr>
        <w:t>seriously</w:t>
      </w:r>
      <w:r w:rsidR="00540FDB" w:rsidRPr="00540FDB">
        <w:rPr>
          <w:rFonts w:eastAsia="宋体"/>
          <w:b/>
          <w:bCs/>
          <w:i/>
          <w:iCs/>
          <w:lang w:eastAsia="zh-CN"/>
        </w:rPr>
        <w:t xml:space="preserve"> in some cases.</w:t>
      </w:r>
      <w:bookmarkEnd w:id="20"/>
    </w:p>
    <w:p w14:paraId="2E8BB9D7" w14:textId="426C9ED0" w:rsidR="00540FDB" w:rsidRDefault="00540FDB" w:rsidP="00540FDB">
      <w:pPr>
        <w:pStyle w:val="ab"/>
        <w:jc w:val="both"/>
        <w:rPr>
          <w:rFonts w:eastAsia="宋体"/>
          <w:b/>
          <w:bCs/>
          <w:i/>
          <w:iCs/>
          <w:lang w:eastAsia="zh-CN"/>
        </w:rPr>
      </w:pPr>
      <w:bookmarkStart w:id="21" w:name="_Ref102060890"/>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B5053C">
        <w:rPr>
          <w:b/>
          <w:bCs/>
          <w:i/>
          <w:iCs/>
          <w:noProof/>
        </w:rPr>
        <w:t>5</w:t>
      </w:r>
      <w:r w:rsidRPr="00540FDB">
        <w:rPr>
          <w:b/>
          <w:bCs/>
          <w:i/>
          <w:iCs/>
        </w:rPr>
        <w:fldChar w:fldCharType="end"/>
      </w:r>
      <w:r w:rsidRPr="00540FDB">
        <w:rPr>
          <w:b/>
          <w:bCs/>
          <w:i/>
          <w:iCs/>
        </w:rPr>
        <w:t xml:space="preserve">: The method that </w:t>
      </w:r>
      <w:r w:rsidRPr="00540FDB">
        <w:rPr>
          <w:rFonts w:eastAsia="宋体"/>
          <w:b/>
          <w:bCs/>
          <w:i/>
          <w:iCs/>
          <w:lang w:eastAsia="zh-CN"/>
        </w:rPr>
        <w:t>both type</w:t>
      </w:r>
      <w:r w:rsidR="009B33A0">
        <w:rPr>
          <w:rFonts w:eastAsia="宋体"/>
          <w:b/>
          <w:bCs/>
          <w:i/>
          <w:iCs/>
          <w:lang w:eastAsia="zh-CN"/>
        </w:rPr>
        <w:t>s</w:t>
      </w:r>
      <w:r w:rsidRPr="00540FDB">
        <w:rPr>
          <w:rFonts w:eastAsia="宋体"/>
          <w:b/>
          <w:bCs/>
          <w:i/>
          <w:iCs/>
          <w:lang w:eastAsia="zh-CN"/>
        </w:rPr>
        <w:t xml:space="preserve"> of devices can obtain all the resource reservation information to solve the resource collision problem is fairer to NR devices but has more spec impacts.</w:t>
      </w:r>
      <w:bookmarkEnd w:id="21"/>
    </w:p>
    <w:p w14:paraId="5C15640F" w14:textId="690B40DA" w:rsidR="00573182" w:rsidRPr="00A76F3D" w:rsidRDefault="00573182" w:rsidP="00A76F3D">
      <w:pPr>
        <w:spacing w:before="120" w:after="120"/>
        <w:jc w:val="both"/>
        <w:rPr>
          <w:rFonts w:eastAsiaTheme="minorEastAsia"/>
          <w:lang w:eastAsia="zh-CN"/>
        </w:rPr>
      </w:pPr>
      <w:r>
        <w:rPr>
          <w:rFonts w:eastAsia="宋体" w:hint="eastAsia"/>
          <w:szCs w:val="20"/>
          <w:lang w:val="en-GB" w:eastAsia="zh-CN"/>
        </w:rPr>
        <w:t>C</w:t>
      </w:r>
      <w:r>
        <w:rPr>
          <w:rFonts w:eastAsia="宋体"/>
          <w:szCs w:val="20"/>
          <w:lang w:val="en-GB" w:eastAsia="zh-CN"/>
        </w:rPr>
        <w:t xml:space="preserve">onsidering there are pros and cons in both Option 1 and Option 2, </w:t>
      </w:r>
      <w:r w:rsidRPr="005B05F3">
        <w:rPr>
          <w:rFonts w:eastAsia="宋体"/>
          <w:szCs w:val="20"/>
          <w:lang w:val="en-GB" w:eastAsia="zh-CN"/>
        </w:rPr>
        <w:t xml:space="preserve">the PRR performance of </w:t>
      </w:r>
      <w:r>
        <w:rPr>
          <w:rFonts w:eastAsia="宋体"/>
          <w:szCs w:val="20"/>
          <w:lang w:val="en-GB" w:eastAsia="zh-CN"/>
        </w:rPr>
        <w:t>them</w:t>
      </w:r>
      <w:r w:rsidRPr="005B05F3">
        <w:rPr>
          <w:rFonts w:eastAsia="宋体"/>
          <w:szCs w:val="20"/>
          <w:lang w:val="en-GB" w:eastAsia="zh-CN"/>
        </w:rPr>
        <w:t xml:space="preserve"> are evaluated</w:t>
      </w:r>
      <w:r>
        <w:rPr>
          <w:rFonts w:eastAsia="宋体"/>
          <w:szCs w:val="20"/>
          <w:lang w:val="en-GB" w:eastAsia="zh-CN"/>
        </w:rPr>
        <w:t>.</w:t>
      </w:r>
      <w:r w:rsidRPr="009509AE">
        <w:rPr>
          <w:rFonts w:eastAsiaTheme="minorEastAsia"/>
          <w:lang w:eastAsia="zh-CN"/>
        </w:rPr>
        <w:t xml:space="preserve"> </w:t>
      </w:r>
      <w:r>
        <w:rPr>
          <w:rFonts w:eastAsia="宋体"/>
          <w:szCs w:val="20"/>
          <w:lang w:val="en-GB" w:eastAsia="zh-CN"/>
        </w:rPr>
        <w:t xml:space="preserve">In the simulation. </w:t>
      </w:r>
      <w:r w:rsidRPr="003E630F">
        <w:rPr>
          <w:rFonts w:eastAsiaTheme="minorEastAsia"/>
          <w:lang w:eastAsia="zh-CN"/>
        </w:rPr>
        <w:t>The simulation results are provided in</w:t>
      </w:r>
      <w:r>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_Ref102153599 \h </w:instrText>
      </w:r>
      <w:r w:rsidR="00403980">
        <w:rPr>
          <w:rFonts w:eastAsiaTheme="minorEastAsia"/>
          <w:lang w:eastAsia="zh-CN"/>
        </w:rPr>
      </w:r>
      <w:r w:rsidR="00403980">
        <w:rPr>
          <w:rFonts w:eastAsiaTheme="minorEastAsia"/>
          <w:lang w:eastAsia="zh-CN"/>
        </w:rPr>
        <w:fldChar w:fldCharType="separate"/>
      </w:r>
      <w:r w:rsidR="00403980">
        <w:t xml:space="preserve">Figure </w:t>
      </w:r>
      <w:r w:rsidR="00403980">
        <w:rPr>
          <w:noProof/>
        </w:rPr>
        <w:t>5</w:t>
      </w:r>
      <w:r w:rsidR="00403980">
        <w:rPr>
          <w:rFonts w:eastAsiaTheme="minorEastAsia"/>
          <w:lang w:eastAsia="zh-CN"/>
        </w:rPr>
        <w:fldChar w:fldCharType="end"/>
      </w:r>
      <w:r w:rsidR="00403980">
        <w:rPr>
          <w:rFonts w:eastAsiaTheme="minorEastAsia"/>
          <w:lang w:eastAsia="zh-CN"/>
        </w:rPr>
        <w:t xml:space="preserve"> </w:t>
      </w:r>
      <w:r w:rsidR="00403980">
        <w:rPr>
          <w:rFonts w:eastAsiaTheme="minorEastAsia" w:hint="eastAsia"/>
          <w:lang w:eastAsia="zh-CN"/>
        </w:rPr>
        <w:t>and</w:t>
      </w:r>
      <w:r w:rsidR="00403980">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_Ref102153605 \h </w:instrText>
      </w:r>
      <w:r w:rsidR="00403980">
        <w:rPr>
          <w:rFonts w:eastAsiaTheme="minorEastAsia"/>
          <w:lang w:eastAsia="zh-CN"/>
        </w:rPr>
      </w:r>
      <w:r w:rsidR="00403980">
        <w:rPr>
          <w:rFonts w:eastAsiaTheme="minorEastAsia"/>
          <w:lang w:eastAsia="zh-CN"/>
        </w:rPr>
        <w:fldChar w:fldCharType="separate"/>
      </w:r>
      <w:r w:rsidR="00403980">
        <w:t xml:space="preserve">Figure </w:t>
      </w:r>
      <w:r w:rsidR="00403980">
        <w:rPr>
          <w:noProof/>
        </w:rPr>
        <w:t>6</w:t>
      </w:r>
      <w:r w:rsidR="00403980">
        <w:rPr>
          <w:rFonts w:eastAsiaTheme="minorEastAsia"/>
          <w:lang w:eastAsia="zh-CN"/>
        </w:rPr>
        <w:fldChar w:fldCharType="end"/>
      </w:r>
      <w:r w:rsidRPr="003E630F">
        <w:rPr>
          <w:rFonts w:eastAsiaTheme="minorEastAsia"/>
          <w:lang w:eastAsia="zh-CN"/>
        </w:rPr>
        <w:t xml:space="preserve">. The general simulation parameters can </w:t>
      </w:r>
      <w:r w:rsidR="00D840B8">
        <w:rPr>
          <w:rFonts w:eastAsiaTheme="minorEastAsia"/>
          <w:lang w:eastAsia="zh-CN"/>
        </w:rPr>
        <w:t xml:space="preserve">also </w:t>
      </w:r>
      <w:r w:rsidRPr="003E630F">
        <w:rPr>
          <w:rFonts w:eastAsiaTheme="minorEastAsia"/>
          <w:lang w:eastAsia="zh-CN"/>
        </w:rPr>
        <w:t>be found in Annex</w:t>
      </w:r>
      <w:r>
        <w:rPr>
          <w:rFonts w:eastAsiaTheme="minorEastAsia"/>
          <w:lang w:eastAsia="zh-CN"/>
        </w:rPr>
        <w:t xml:space="preserve"> A</w:t>
      </w:r>
      <w:r w:rsidRPr="003E630F">
        <w:rPr>
          <w:rFonts w:eastAsiaTheme="minorEastAsia"/>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0"/>
      </w:tblGrid>
      <w:tr w:rsidR="00573182" w14:paraId="5D86FA0D" w14:textId="77777777" w:rsidTr="00A76F3D">
        <w:tc>
          <w:tcPr>
            <w:tcW w:w="4530" w:type="dxa"/>
          </w:tcPr>
          <w:p w14:paraId="6FA003F1" w14:textId="77777777" w:rsidR="00573182" w:rsidRDefault="00573182" w:rsidP="00F12B8B">
            <w:pPr>
              <w:keepNext/>
            </w:pPr>
            <w:r w:rsidRPr="00174972">
              <w:rPr>
                <w:noProof/>
                <w:lang w:val="en-GB"/>
              </w:rPr>
              <w:drawing>
                <wp:inline distT="0" distB="0" distL="0" distR="0" wp14:anchorId="250392D9" wp14:editId="152559D7">
                  <wp:extent cx="2743200" cy="2055111"/>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3800" cy="2063052"/>
                          </a:xfrm>
                          <a:prstGeom prst="rect">
                            <a:avLst/>
                          </a:prstGeom>
                          <a:noFill/>
                          <a:ln>
                            <a:noFill/>
                          </a:ln>
                        </pic:spPr>
                      </pic:pic>
                    </a:graphicData>
                  </a:graphic>
                </wp:inline>
              </w:drawing>
            </w:r>
          </w:p>
          <w:p w14:paraId="68C41EDF" w14:textId="77777777" w:rsidR="00573182" w:rsidRDefault="00573182" w:rsidP="00F12B8B">
            <w:pPr>
              <w:pStyle w:val="ab"/>
            </w:pPr>
            <w:bookmarkStart w:id="22" w:name="_Ref102153599"/>
            <w:bookmarkStart w:id="23" w:name="_Ref102153593"/>
            <w:r>
              <w:t xml:space="preserve">Figure </w:t>
            </w:r>
            <w:r>
              <w:fldChar w:fldCharType="begin"/>
            </w:r>
            <w:r>
              <w:instrText xml:space="preserve"> SEQ Figure \* ARABIC </w:instrText>
            </w:r>
            <w:r>
              <w:fldChar w:fldCharType="separate"/>
            </w:r>
            <w:r>
              <w:rPr>
                <w:noProof/>
              </w:rPr>
              <w:t>5</w:t>
            </w:r>
            <w:r>
              <w:fldChar w:fldCharType="end"/>
            </w:r>
            <w:bookmarkEnd w:id="22"/>
            <w:r>
              <w:t>: Comparison of Average PRR of LTE-UE</w:t>
            </w:r>
            <w:bookmarkEnd w:id="23"/>
          </w:p>
        </w:tc>
        <w:tc>
          <w:tcPr>
            <w:tcW w:w="4530" w:type="dxa"/>
          </w:tcPr>
          <w:p w14:paraId="46E147A0" w14:textId="77777777" w:rsidR="00573182" w:rsidRDefault="00573182" w:rsidP="00F12B8B">
            <w:pPr>
              <w:keepNext/>
            </w:pPr>
            <w:r w:rsidRPr="00174972">
              <w:rPr>
                <w:noProof/>
                <w:lang w:val="en-GB"/>
              </w:rPr>
              <w:drawing>
                <wp:inline distT="0" distB="0" distL="0" distR="0" wp14:anchorId="54F439C3" wp14:editId="3858D192">
                  <wp:extent cx="2731325" cy="204621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9550" cy="2052376"/>
                          </a:xfrm>
                          <a:prstGeom prst="rect">
                            <a:avLst/>
                          </a:prstGeom>
                          <a:noFill/>
                          <a:ln>
                            <a:noFill/>
                          </a:ln>
                        </pic:spPr>
                      </pic:pic>
                    </a:graphicData>
                  </a:graphic>
                </wp:inline>
              </w:drawing>
            </w:r>
          </w:p>
          <w:p w14:paraId="4B858D35" w14:textId="77777777" w:rsidR="00573182" w:rsidRDefault="00573182" w:rsidP="00F12B8B">
            <w:pPr>
              <w:pStyle w:val="ab"/>
            </w:pPr>
            <w:bookmarkStart w:id="24" w:name="_Ref102153605"/>
            <w:r>
              <w:t xml:space="preserve">Figure </w:t>
            </w:r>
            <w:r>
              <w:fldChar w:fldCharType="begin"/>
            </w:r>
            <w:r>
              <w:instrText xml:space="preserve"> SEQ Figure \* ARABIC </w:instrText>
            </w:r>
            <w:r>
              <w:fldChar w:fldCharType="separate"/>
            </w:r>
            <w:r>
              <w:rPr>
                <w:noProof/>
              </w:rPr>
              <w:t>6</w:t>
            </w:r>
            <w:r>
              <w:fldChar w:fldCharType="end"/>
            </w:r>
            <w:bookmarkEnd w:id="24"/>
            <w:r>
              <w:t>: Comparison of Average PRR of NR-UE</w:t>
            </w:r>
          </w:p>
        </w:tc>
      </w:tr>
    </w:tbl>
    <w:p w14:paraId="1E33AFB9" w14:textId="2BEF6F98" w:rsidR="00573182" w:rsidRDefault="001C1B8D" w:rsidP="00573182">
      <w:pPr>
        <w:spacing w:before="120" w:after="120"/>
        <w:jc w:val="both"/>
        <w:rPr>
          <w:rFonts w:eastAsia="宋体"/>
          <w:szCs w:val="20"/>
          <w:lang w:val="en-GB" w:eastAsia="zh-CN"/>
        </w:rPr>
      </w:pPr>
      <w:r>
        <w:rPr>
          <w:rFonts w:eastAsia="宋体" w:hint="eastAsia"/>
          <w:szCs w:val="20"/>
          <w:lang w:val="en-GB" w:eastAsia="zh-CN"/>
        </w:rPr>
        <w:t>It</w:t>
      </w:r>
      <w:r>
        <w:rPr>
          <w:rFonts w:eastAsia="宋体"/>
          <w:szCs w:val="20"/>
          <w:lang w:val="en-GB" w:eastAsia="zh-CN"/>
        </w:rPr>
        <w:t xml:space="preserve"> can be observed that the average PRR of </w:t>
      </w:r>
      <w:r w:rsidR="00573182">
        <w:rPr>
          <w:rFonts w:eastAsia="宋体"/>
          <w:szCs w:val="20"/>
          <w:lang w:val="en-GB" w:eastAsia="zh-CN"/>
        </w:rPr>
        <w:t xml:space="preserve">the Option 2 </w:t>
      </w:r>
      <w:proofErr w:type="spellStart"/>
      <w:r w:rsidR="00573182">
        <w:rPr>
          <w:rFonts w:eastAsia="宋体"/>
          <w:szCs w:val="20"/>
          <w:lang w:val="en-GB" w:eastAsia="zh-CN"/>
        </w:rPr>
        <w:t>acheives</w:t>
      </w:r>
      <w:proofErr w:type="spellEnd"/>
      <w:r w:rsidR="00573182">
        <w:rPr>
          <w:rFonts w:eastAsia="宋体"/>
          <w:szCs w:val="20"/>
          <w:lang w:val="en-GB" w:eastAsia="zh-CN"/>
        </w:rPr>
        <w:t xml:space="preserve"> about 5% performance gain in NR-UE</w:t>
      </w:r>
      <w:r>
        <w:rPr>
          <w:rFonts w:eastAsia="宋体"/>
          <w:szCs w:val="20"/>
          <w:lang w:val="en-GB" w:eastAsia="zh-CN"/>
        </w:rPr>
        <w:t xml:space="preserve"> comparing with Option 1</w:t>
      </w:r>
      <w:r w:rsidR="00573182">
        <w:rPr>
          <w:rFonts w:eastAsia="宋体"/>
          <w:szCs w:val="20"/>
          <w:lang w:val="en-GB" w:eastAsia="zh-CN"/>
        </w:rPr>
        <w:t xml:space="preserve">, while </w:t>
      </w:r>
      <w:r>
        <w:rPr>
          <w:rFonts w:eastAsia="宋体"/>
          <w:szCs w:val="20"/>
          <w:lang w:val="en-GB" w:eastAsia="zh-CN"/>
        </w:rPr>
        <w:t xml:space="preserve">the </w:t>
      </w:r>
      <w:r w:rsidR="00573182">
        <w:rPr>
          <w:rFonts w:eastAsia="宋体"/>
          <w:szCs w:val="20"/>
          <w:lang w:val="en-GB" w:eastAsia="zh-CN"/>
        </w:rPr>
        <w:t xml:space="preserve">performance loss in LTE-UE is </w:t>
      </w:r>
      <w:r w:rsidR="00573182" w:rsidRPr="00D121A2">
        <w:rPr>
          <w:rFonts w:eastAsia="宋体"/>
          <w:szCs w:val="20"/>
          <w:lang w:val="en-GB" w:eastAsia="zh-CN"/>
        </w:rPr>
        <w:t>negligible</w:t>
      </w:r>
      <w:r w:rsidR="00573182">
        <w:rPr>
          <w:rFonts w:eastAsia="宋体"/>
          <w:szCs w:val="20"/>
          <w:lang w:val="en-GB" w:eastAsia="zh-CN"/>
        </w:rPr>
        <w:t>.</w:t>
      </w:r>
    </w:p>
    <w:p w14:paraId="3FE90E5E" w14:textId="685B61F0" w:rsidR="00573182" w:rsidRPr="00F12B8B" w:rsidRDefault="00573182" w:rsidP="00573182">
      <w:pPr>
        <w:pStyle w:val="ab"/>
        <w:rPr>
          <w:b/>
          <w:bCs/>
          <w:i/>
          <w:iCs/>
        </w:rPr>
      </w:pPr>
      <w:bookmarkStart w:id="25" w:name="_Ref102148493"/>
      <w:r w:rsidRPr="00B5053C">
        <w:rPr>
          <w:b/>
          <w:bCs/>
          <w:i/>
          <w:iCs/>
        </w:rPr>
        <w:t xml:space="preserve">Observation </w:t>
      </w:r>
      <w:r w:rsidRPr="00B5053C">
        <w:rPr>
          <w:b/>
          <w:bCs/>
          <w:i/>
          <w:iCs/>
        </w:rPr>
        <w:fldChar w:fldCharType="begin"/>
      </w:r>
      <w:r w:rsidRPr="00F12B8B">
        <w:rPr>
          <w:b/>
          <w:bCs/>
          <w:i/>
          <w:iCs/>
        </w:rPr>
        <w:instrText xml:space="preserve"> SEQ Observation \* ARABIC </w:instrText>
      </w:r>
      <w:r w:rsidRPr="00B5053C">
        <w:rPr>
          <w:b/>
          <w:bCs/>
          <w:i/>
          <w:iCs/>
        </w:rPr>
        <w:fldChar w:fldCharType="separate"/>
      </w:r>
      <w:r w:rsidRPr="00B5053C">
        <w:rPr>
          <w:b/>
          <w:bCs/>
          <w:i/>
          <w:iCs/>
          <w:noProof/>
        </w:rPr>
        <w:t>7</w:t>
      </w:r>
      <w:r w:rsidRPr="00B5053C">
        <w:rPr>
          <w:b/>
          <w:bCs/>
          <w:i/>
          <w:iCs/>
        </w:rPr>
        <w:fldChar w:fldCharType="end"/>
      </w:r>
      <w:r w:rsidRPr="00B5053C">
        <w:rPr>
          <w:b/>
          <w:bCs/>
          <w:i/>
          <w:iCs/>
        </w:rPr>
        <w:t xml:space="preserve">: There is </w:t>
      </w:r>
      <w:r w:rsidR="009562FE">
        <w:rPr>
          <w:b/>
          <w:bCs/>
          <w:i/>
          <w:iCs/>
        </w:rPr>
        <w:t xml:space="preserve">an </w:t>
      </w:r>
      <w:r w:rsidRPr="00B5053C">
        <w:rPr>
          <w:b/>
          <w:bCs/>
          <w:i/>
          <w:iCs/>
        </w:rPr>
        <w:t xml:space="preserve">obvious gain </w:t>
      </w:r>
      <w:r>
        <w:rPr>
          <w:b/>
          <w:bCs/>
          <w:i/>
          <w:iCs/>
        </w:rPr>
        <w:t>in</w:t>
      </w:r>
      <w:r w:rsidRPr="00F12B8B">
        <w:rPr>
          <w:b/>
          <w:bCs/>
          <w:i/>
          <w:iCs/>
        </w:rPr>
        <w:t xml:space="preserve"> Option 2 comparing with Option 1.</w:t>
      </w:r>
      <w:bookmarkEnd w:id="25"/>
    </w:p>
    <w:p w14:paraId="4DABC4CF" w14:textId="1DC6CA12" w:rsidR="001F5172" w:rsidRDefault="001F5172" w:rsidP="004C62B2">
      <w:pPr>
        <w:spacing w:before="12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addition, </w:t>
      </w:r>
      <w:r w:rsidR="007C4229">
        <w:rPr>
          <w:rFonts w:eastAsia="宋体"/>
          <w:szCs w:val="20"/>
          <w:lang w:val="en-GB" w:eastAsia="zh-CN"/>
        </w:rPr>
        <w:t xml:space="preserve">even </w:t>
      </w:r>
      <w:r>
        <w:rPr>
          <w:rFonts w:eastAsia="宋体"/>
          <w:szCs w:val="20"/>
          <w:lang w:val="en-GB" w:eastAsia="zh-CN"/>
        </w:rPr>
        <w:t>i</w:t>
      </w:r>
      <w:r w:rsidRPr="001F5172">
        <w:rPr>
          <w:rFonts w:eastAsia="宋体"/>
          <w:szCs w:val="20"/>
          <w:lang w:val="en-GB" w:eastAsia="zh-CN"/>
        </w:rPr>
        <w:t>f</w:t>
      </w:r>
      <w:r w:rsidR="007C4229">
        <w:rPr>
          <w:rFonts w:eastAsia="宋体"/>
          <w:szCs w:val="20"/>
          <w:lang w:val="en-GB" w:eastAsia="zh-CN"/>
        </w:rPr>
        <w:t xml:space="preserve"> the LTE SL</w:t>
      </w:r>
      <w:r w:rsidRPr="001F5172">
        <w:rPr>
          <w:rFonts w:eastAsia="宋体"/>
          <w:szCs w:val="20"/>
          <w:lang w:val="en-GB" w:eastAsia="zh-CN"/>
        </w:rPr>
        <w:t xml:space="preserve"> UEs utilize the detected resource reservation information to do resource selection, the RSRP measured on these reserved resources </w:t>
      </w:r>
      <w:r w:rsidR="007C4229">
        <w:rPr>
          <w:rFonts w:eastAsia="宋体"/>
          <w:szCs w:val="20"/>
          <w:lang w:val="en-GB" w:eastAsia="zh-CN"/>
        </w:rPr>
        <w:t>may be</w:t>
      </w:r>
      <w:r w:rsidRPr="001F5172">
        <w:rPr>
          <w:rFonts w:eastAsia="宋体"/>
          <w:szCs w:val="20"/>
          <w:lang w:val="en-GB" w:eastAsia="zh-CN"/>
        </w:rPr>
        <w:t xml:space="preserve"> </w:t>
      </w:r>
      <w:r w:rsidR="007C4229">
        <w:rPr>
          <w:rFonts w:eastAsia="宋体"/>
          <w:szCs w:val="20"/>
          <w:lang w:val="en-GB" w:eastAsia="zh-CN"/>
        </w:rPr>
        <w:t>problematic</w:t>
      </w:r>
      <w:r w:rsidRPr="001F5172">
        <w:rPr>
          <w:rFonts w:eastAsia="宋体"/>
          <w:szCs w:val="20"/>
          <w:lang w:val="en-GB" w:eastAsia="zh-CN"/>
        </w:rPr>
        <w:t>. The RSRP measurement is associate</w:t>
      </w:r>
      <w:r w:rsidR="009B33A0">
        <w:rPr>
          <w:rFonts w:eastAsia="宋体"/>
          <w:szCs w:val="20"/>
          <w:lang w:val="en-GB" w:eastAsia="zh-CN"/>
        </w:rPr>
        <w:t>d</w:t>
      </w:r>
      <w:r w:rsidRPr="001F5172">
        <w:rPr>
          <w:rFonts w:eastAsia="宋体"/>
          <w:szCs w:val="20"/>
          <w:lang w:val="en-GB" w:eastAsia="zh-CN"/>
        </w:rPr>
        <w:t xml:space="preserve"> with DMRS pattern. However, the DMRS pattern </w:t>
      </w:r>
      <w:r w:rsidR="007C4229">
        <w:rPr>
          <w:rFonts w:eastAsia="宋体"/>
          <w:szCs w:val="20"/>
          <w:lang w:val="en-GB" w:eastAsia="zh-CN"/>
        </w:rPr>
        <w:t>of</w:t>
      </w:r>
      <w:r w:rsidRPr="001F5172">
        <w:rPr>
          <w:rFonts w:eastAsia="宋体"/>
          <w:szCs w:val="20"/>
          <w:lang w:val="en-GB" w:eastAsia="zh-CN"/>
        </w:rPr>
        <w:t xml:space="preserve"> LTE is different with NR</w:t>
      </w:r>
      <w:r w:rsidR="007C4229">
        <w:rPr>
          <w:rFonts w:eastAsia="宋体"/>
          <w:szCs w:val="20"/>
          <w:lang w:val="en-GB" w:eastAsia="zh-CN"/>
        </w:rPr>
        <w:t>.</w:t>
      </w:r>
      <w:r w:rsidRPr="001F5172">
        <w:rPr>
          <w:rFonts w:eastAsia="宋体"/>
          <w:szCs w:val="20"/>
          <w:lang w:val="en-GB" w:eastAsia="zh-CN"/>
        </w:rPr>
        <w:t xml:space="preserve"> </w:t>
      </w:r>
      <w:r w:rsidR="007C4229">
        <w:rPr>
          <w:rFonts w:eastAsia="宋体"/>
          <w:szCs w:val="20"/>
          <w:lang w:val="en-GB" w:eastAsia="zh-CN"/>
        </w:rPr>
        <w:t>Consequently</w:t>
      </w:r>
      <w:r w:rsidRPr="001F5172">
        <w:rPr>
          <w:rFonts w:eastAsia="宋体"/>
          <w:szCs w:val="20"/>
          <w:lang w:val="en-GB" w:eastAsia="zh-CN"/>
        </w:rPr>
        <w:t xml:space="preserve">, </w:t>
      </w:r>
      <w:r w:rsidR="007C4229">
        <w:rPr>
          <w:rFonts w:eastAsia="宋体"/>
          <w:szCs w:val="20"/>
          <w:lang w:val="en-GB" w:eastAsia="zh-CN"/>
        </w:rPr>
        <w:t>the SL UE of one RAT</w:t>
      </w:r>
      <w:r w:rsidRPr="001F5172">
        <w:rPr>
          <w:rFonts w:eastAsia="宋体"/>
          <w:szCs w:val="20"/>
          <w:lang w:val="en-GB" w:eastAsia="zh-CN"/>
        </w:rPr>
        <w:t xml:space="preserve"> </w:t>
      </w:r>
      <w:proofErr w:type="spellStart"/>
      <w:r w:rsidRPr="001F5172">
        <w:rPr>
          <w:rFonts w:eastAsia="宋体"/>
          <w:szCs w:val="20"/>
          <w:lang w:val="en-GB" w:eastAsia="zh-CN"/>
        </w:rPr>
        <w:t>can not</w:t>
      </w:r>
      <w:proofErr w:type="spellEnd"/>
      <w:r w:rsidRPr="001F5172">
        <w:rPr>
          <w:rFonts w:eastAsia="宋体"/>
          <w:szCs w:val="20"/>
          <w:lang w:val="en-GB" w:eastAsia="zh-CN"/>
        </w:rPr>
        <w:t xml:space="preserve"> </w:t>
      </w:r>
      <w:r w:rsidR="009B33A0">
        <w:rPr>
          <w:rFonts w:eastAsia="宋体"/>
          <w:szCs w:val="20"/>
          <w:lang w:val="en-GB" w:eastAsia="zh-CN"/>
        </w:rPr>
        <w:t>acquire</w:t>
      </w:r>
      <w:r w:rsidRPr="001F5172">
        <w:rPr>
          <w:rFonts w:eastAsia="宋体"/>
          <w:szCs w:val="20"/>
          <w:lang w:val="en-GB" w:eastAsia="zh-CN"/>
        </w:rPr>
        <w:t xml:space="preserve"> the accurate RSRP </w:t>
      </w:r>
      <w:r w:rsidR="009B33A0">
        <w:rPr>
          <w:rFonts w:eastAsia="宋体"/>
          <w:szCs w:val="20"/>
          <w:lang w:val="en-GB" w:eastAsia="zh-CN"/>
        </w:rPr>
        <w:t>results</w:t>
      </w:r>
      <w:r w:rsidR="007C4229">
        <w:rPr>
          <w:rFonts w:eastAsia="宋体"/>
          <w:szCs w:val="20"/>
          <w:lang w:val="en-GB" w:eastAsia="zh-CN"/>
        </w:rPr>
        <w:t xml:space="preserve"> </w:t>
      </w:r>
      <w:r w:rsidRPr="001F5172">
        <w:rPr>
          <w:rFonts w:eastAsia="宋体"/>
          <w:szCs w:val="20"/>
          <w:lang w:val="en-GB" w:eastAsia="zh-CN"/>
        </w:rPr>
        <w:t>when detect</w:t>
      </w:r>
      <w:r w:rsidR="009B33A0">
        <w:rPr>
          <w:rFonts w:eastAsia="宋体"/>
          <w:szCs w:val="20"/>
          <w:lang w:val="en-GB" w:eastAsia="zh-CN"/>
        </w:rPr>
        <w:t>ing</w:t>
      </w:r>
      <w:r w:rsidRPr="001F5172">
        <w:rPr>
          <w:rFonts w:eastAsia="宋体"/>
          <w:szCs w:val="20"/>
          <w:lang w:val="en-GB" w:eastAsia="zh-CN"/>
        </w:rPr>
        <w:t xml:space="preserve"> the resources reserved by </w:t>
      </w:r>
      <w:r w:rsidR="007C4229">
        <w:rPr>
          <w:rFonts w:eastAsia="宋体"/>
          <w:szCs w:val="20"/>
          <w:lang w:val="en-GB" w:eastAsia="zh-CN"/>
        </w:rPr>
        <w:t>another RAT</w:t>
      </w:r>
      <w:r w:rsidRPr="001F5172">
        <w:rPr>
          <w:rFonts w:eastAsia="宋体"/>
          <w:szCs w:val="20"/>
          <w:lang w:val="en-GB" w:eastAsia="zh-CN"/>
        </w:rPr>
        <w:t>. To so</w:t>
      </w:r>
      <w:r w:rsidR="007B4FFB">
        <w:rPr>
          <w:rFonts w:eastAsia="宋体"/>
          <w:szCs w:val="20"/>
          <w:lang w:val="en-GB" w:eastAsia="zh-CN"/>
        </w:rPr>
        <w:t>l</w:t>
      </w:r>
      <w:r w:rsidRPr="001F5172">
        <w:rPr>
          <w:rFonts w:eastAsia="宋体"/>
          <w:szCs w:val="20"/>
          <w:lang w:val="en-GB" w:eastAsia="zh-CN"/>
        </w:rPr>
        <w:t xml:space="preserve">ve this problem, NR </w:t>
      </w:r>
      <w:r w:rsidR="007C4229">
        <w:rPr>
          <w:rFonts w:eastAsia="宋体"/>
          <w:szCs w:val="20"/>
          <w:lang w:val="en-GB" w:eastAsia="zh-CN"/>
        </w:rPr>
        <w:t>UE</w:t>
      </w:r>
      <w:r w:rsidRPr="001F5172">
        <w:rPr>
          <w:rFonts w:eastAsia="宋体"/>
          <w:szCs w:val="20"/>
          <w:lang w:val="en-GB" w:eastAsia="zh-CN"/>
        </w:rPr>
        <w:t xml:space="preserve"> </w:t>
      </w:r>
      <w:r w:rsidR="007B4FFB">
        <w:rPr>
          <w:rFonts w:eastAsia="宋体"/>
          <w:szCs w:val="20"/>
          <w:lang w:val="en-GB" w:eastAsia="zh-CN"/>
        </w:rPr>
        <w:t xml:space="preserve">should be able to </w:t>
      </w:r>
      <w:r w:rsidR="007C4229">
        <w:rPr>
          <w:rFonts w:eastAsia="宋体"/>
          <w:szCs w:val="20"/>
          <w:lang w:val="en-GB" w:eastAsia="zh-CN"/>
        </w:rPr>
        <w:t>measure the</w:t>
      </w:r>
      <w:r w:rsidR="007B4FFB">
        <w:rPr>
          <w:rFonts w:eastAsia="宋体"/>
          <w:szCs w:val="20"/>
          <w:lang w:val="en-GB" w:eastAsia="zh-CN"/>
        </w:rPr>
        <w:t xml:space="preserve"> LTE DMRS</w:t>
      </w:r>
      <w:r w:rsidR="007C4229">
        <w:rPr>
          <w:rFonts w:eastAsia="宋体"/>
          <w:szCs w:val="20"/>
          <w:lang w:val="en-GB" w:eastAsia="zh-CN"/>
        </w:rPr>
        <w:t>, and furthermore,</w:t>
      </w:r>
      <w:r w:rsidR="007B4FFB">
        <w:rPr>
          <w:rFonts w:eastAsia="宋体"/>
          <w:szCs w:val="20"/>
          <w:lang w:val="en-GB" w:eastAsia="zh-CN"/>
        </w:rPr>
        <w:t xml:space="preserve"> might </w:t>
      </w:r>
      <w:r w:rsidRPr="001F5172">
        <w:rPr>
          <w:rFonts w:eastAsia="宋体"/>
          <w:szCs w:val="20"/>
          <w:lang w:val="en-GB" w:eastAsia="zh-CN"/>
        </w:rPr>
        <w:t xml:space="preserve">need </w:t>
      </w:r>
      <w:r w:rsidR="007C4229">
        <w:rPr>
          <w:rFonts w:eastAsia="宋体"/>
          <w:szCs w:val="20"/>
          <w:lang w:val="en-GB" w:eastAsia="zh-CN"/>
        </w:rPr>
        <w:t xml:space="preserve">to </w:t>
      </w:r>
      <w:r w:rsidRPr="001F5172">
        <w:rPr>
          <w:rFonts w:eastAsia="宋体"/>
          <w:szCs w:val="20"/>
          <w:lang w:val="en-GB" w:eastAsia="zh-CN"/>
        </w:rPr>
        <w:t>transmit LTE DMRS to help LTE devices perform RSRP measurement.</w:t>
      </w:r>
    </w:p>
    <w:p w14:paraId="05ECE764" w14:textId="5C58DB58" w:rsidR="007B4FFB" w:rsidRDefault="007B4FFB" w:rsidP="007B4FFB">
      <w:pPr>
        <w:pStyle w:val="ab"/>
        <w:jc w:val="both"/>
        <w:rPr>
          <w:b/>
          <w:bCs/>
          <w:i/>
          <w:iCs/>
        </w:rPr>
      </w:pPr>
      <w:bookmarkStart w:id="26" w:name="_Ref102060892"/>
      <w:r w:rsidRPr="00DD49B2">
        <w:rPr>
          <w:b/>
          <w:bCs/>
          <w:i/>
          <w:iCs/>
        </w:rPr>
        <w:lastRenderedPageBreak/>
        <w:t xml:space="preserve">Observation </w:t>
      </w:r>
      <w:r w:rsidRPr="00DD49B2">
        <w:rPr>
          <w:b/>
          <w:bCs/>
          <w:i/>
          <w:iCs/>
        </w:rPr>
        <w:fldChar w:fldCharType="begin"/>
      </w:r>
      <w:r w:rsidRPr="00DD49B2">
        <w:rPr>
          <w:b/>
          <w:bCs/>
          <w:i/>
          <w:iCs/>
        </w:rPr>
        <w:instrText xml:space="preserve"> SEQ Observation \* ARABIC </w:instrText>
      </w:r>
      <w:r w:rsidRPr="00DD49B2">
        <w:rPr>
          <w:b/>
          <w:bCs/>
          <w:i/>
          <w:iCs/>
        </w:rPr>
        <w:fldChar w:fldCharType="separate"/>
      </w:r>
      <w:r w:rsidR="00B5053C">
        <w:rPr>
          <w:b/>
          <w:bCs/>
          <w:i/>
          <w:iCs/>
          <w:noProof/>
        </w:rPr>
        <w:t>6</w:t>
      </w:r>
      <w:r w:rsidRPr="00DD49B2">
        <w:rPr>
          <w:b/>
          <w:bCs/>
          <w:i/>
          <w:iCs/>
        </w:rPr>
        <w:fldChar w:fldCharType="end"/>
      </w:r>
      <w:r w:rsidRPr="00DD49B2">
        <w:rPr>
          <w:b/>
          <w:bCs/>
          <w:i/>
          <w:iCs/>
        </w:rPr>
        <w:t xml:space="preserve">: The DMRS pattern in LTE is different with NR, thus, NR devices </w:t>
      </w:r>
      <w:proofErr w:type="spellStart"/>
      <w:r w:rsidRPr="00DD49B2">
        <w:rPr>
          <w:b/>
          <w:bCs/>
          <w:i/>
          <w:iCs/>
        </w:rPr>
        <w:t>can not</w:t>
      </w:r>
      <w:proofErr w:type="spellEnd"/>
      <w:r w:rsidRPr="00DD49B2">
        <w:rPr>
          <w:b/>
          <w:bCs/>
          <w:i/>
          <w:iCs/>
        </w:rPr>
        <w:t xml:space="preserve"> maintain the accurate RSRP when detect the resources reserved by LTE devices</w:t>
      </w:r>
      <w:r w:rsidR="00286F5A">
        <w:rPr>
          <w:b/>
          <w:bCs/>
          <w:i/>
          <w:iCs/>
        </w:rPr>
        <w:t xml:space="preserve"> and vice versa</w:t>
      </w:r>
      <w:r w:rsidRPr="00DD49B2">
        <w:rPr>
          <w:b/>
          <w:bCs/>
          <w:i/>
          <w:iCs/>
        </w:rPr>
        <w:t>.</w:t>
      </w:r>
      <w:bookmarkEnd w:id="26"/>
    </w:p>
    <w:p w14:paraId="7A5128C1" w14:textId="7FB1639D" w:rsidR="00C9412B" w:rsidRPr="00540FDB" w:rsidRDefault="003E3A99" w:rsidP="00540FDB">
      <w:pPr>
        <w:jc w:val="both"/>
        <w:rPr>
          <w:rFonts w:eastAsiaTheme="minorEastAsia"/>
          <w:lang w:val="en-GB" w:eastAsia="zh-CN"/>
        </w:rPr>
      </w:pPr>
      <w:r>
        <w:rPr>
          <w:rFonts w:eastAsiaTheme="minorEastAsia"/>
          <w:lang w:val="en-GB" w:eastAsia="zh-CN"/>
        </w:rPr>
        <w:t xml:space="preserve">Moreover, it is difficult to perform </w:t>
      </w:r>
      <w:r w:rsidR="00C9412B">
        <w:rPr>
          <w:rFonts w:eastAsiaTheme="minorEastAsia"/>
          <w:lang w:val="en-GB" w:eastAsia="zh-CN"/>
        </w:rPr>
        <w:t xml:space="preserve">aperiodic </w:t>
      </w:r>
      <w:proofErr w:type="spellStart"/>
      <w:r w:rsidR="00C9412B">
        <w:rPr>
          <w:rFonts w:eastAsiaTheme="minorEastAsia"/>
          <w:lang w:val="en-GB" w:eastAsia="zh-CN"/>
        </w:rPr>
        <w:t>transimission</w:t>
      </w:r>
      <w:proofErr w:type="spellEnd"/>
      <w:r w:rsidR="00C9412B">
        <w:rPr>
          <w:rFonts w:eastAsiaTheme="minorEastAsia"/>
          <w:lang w:val="en-GB" w:eastAsia="zh-CN"/>
        </w:rPr>
        <w:t xml:space="preserve"> </w:t>
      </w:r>
      <w:r>
        <w:rPr>
          <w:rFonts w:eastAsiaTheme="minorEastAsia"/>
          <w:lang w:val="en-GB" w:eastAsia="zh-CN"/>
        </w:rPr>
        <w:t>from</w:t>
      </w:r>
      <w:r w:rsidR="00C9412B">
        <w:rPr>
          <w:rFonts w:eastAsiaTheme="minorEastAsia"/>
          <w:lang w:val="en-GB" w:eastAsia="zh-CN"/>
        </w:rPr>
        <w:t xml:space="preserve"> NR SL</w:t>
      </w:r>
      <w:r>
        <w:rPr>
          <w:rFonts w:eastAsiaTheme="minorEastAsia"/>
          <w:lang w:val="en-GB" w:eastAsia="zh-CN"/>
        </w:rPr>
        <w:t xml:space="preserve"> in the shared resource pool</w:t>
      </w:r>
      <w:r w:rsidR="00C9412B">
        <w:rPr>
          <w:rFonts w:eastAsiaTheme="minorEastAsia"/>
          <w:lang w:val="en-GB" w:eastAsia="zh-CN"/>
        </w:rPr>
        <w:t xml:space="preserve">. </w:t>
      </w:r>
      <w:r w:rsidR="00046B7A">
        <w:rPr>
          <w:rFonts w:eastAsiaTheme="minorEastAsia"/>
          <w:lang w:val="en-GB" w:eastAsia="zh-CN"/>
        </w:rPr>
        <w:t xml:space="preserve">LTE devices are not able to detect NR SCI, thus, they won’t avoid the resource reserved for retransmission of NR devices. </w:t>
      </w:r>
      <w:r w:rsidR="00D7746C">
        <w:rPr>
          <w:rFonts w:eastAsiaTheme="minorEastAsia"/>
          <w:lang w:val="en-GB" w:eastAsia="zh-CN"/>
        </w:rPr>
        <w:t xml:space="preserve">The RSSI-based resource exclusion mechanism of LTE does not help as these transmissions are aperiodic. </w:t>
      </w:r>
      <w:r w:rsidR="003251C7">
        <w:rPr>
          <w:rFonts w:eastAsiaTheme="minorEastAsia"/>
          <w:lang w:val="en-GB" w:eastAsia="zh-CN"/>
        </w:rPr>
        <w:t xml:space="preserve">Further investigation are </w:t>
      </w:r>
      <w:r w:rsidR="003251C7">
        <w:rPr>
          <w:rFonts w:eastAsia="宋体"/>
          <w:szCs w:val="20"/>
          <w:lang w:val="en-GB" w:eastAsia="zh-CN"/>
        </w:rPr>
        <w:t>inevitably</w:t>
      </w:r>
      <w:r w:rsidR="003251C7">
        <w:rPr>
          <w:rFonts w:eastAsiaTheme="minorEastAsia"/>
          <w:lang w:val="en-GB" w:eastAsia="zh-CN"/>
        </w:rPr>
        <w:t xml:space="preserve"> required </w:t>
      </w:r>
      <w:r w:rsidR="00FA7090" w:rsidRPr="00FA7090">
        <w:rPr>
          <w:rFonts w:eastAsiaTheme="minorEastAsia"/>
          <w:lang w:val="en-GB" w:eastAsia="zh-CN"/>
        </w:rPr>
        <w:t xml:space="preserve">to enable </w:t>
      </w:r>
      <w:r w:rsidR="00FA7090">
        <w:rPr>
          <w:rFonts w:eastAsiaTheme="minorEastAsia"/>
          <w:lang w:val="en-GB" w:eastAsia="zh-CN"/>
        </w:rPr>
        <w:t xml:space="preserve">the </w:t>
      </w:r>
      <w:r w:rsidR="003251C7">
        <w:rPr>
          <w:rFonts w:eastAsiaTheme="minorEastAsia"/>
          <w:lang w:val="en-GB" w:eastAsia="zh-CN"/>
        </w:rPr>
        <w:t xml:space="preserve">NR </w:t>
      </w:r>
      <w:r w:rsidR="00FA7090" w:rsidRPr="00FA7090">
        <w:rPr>
          <w:rFonts w:eastAsiaTheme="minorEastAsia"/>
          <w:lang w:val="en-GB" w:eastAsia="zh-CN"/>
        </w:rPr>
        <w:t xml:space="preserve">aperiodic </w:t>
      </w:r>
      <w:r w:rsidR="003251C7">
        <w:rPr>
          <w:rFonts w:eastAsiaTheme="minorEastAsia"/>
          <w:lang w:val="en-GB" w:eastAsia="zh-CN"/>
        </w:rPr>
        <w:t>resource allocation mechanism</w:t>
      </w:r>
      <w:r w:rsidR="00FA7090" w:rsidRPr="00FA7090">
        <w:rPr>
          <w:rFonts w:eastAsiaTheme="minorEastAsia"/>
          <w:lang w:val="en-GB" w:eastAsia="zh-CN"/>
        </w:rPr>
        <w:t>.</w:t>
      </w:r>
    </w:p>
    <w:p w14:paraId="2E13D4ED" w14:textId="77777777" w:rsidR="00DD49B2" w:rsidRPr="00184B08" w:rsidRDefault="00DD49B2" w:rsidP="00DD49B2">
      <w:pPr>
        <w:keepNext/>
        <w:numPr>
          <w:ilvl w:val="1"/>
          <w:numId w:val="26"/>
        </w:numPr>
        <w:tabs>
          <w:tab w:val="num" w:pos="567"/>
        </w:tabs>
        <w:spacing w:before="240" w:after="60"/>
        <w:ind w:left="567"/>
        <w:outlineLvl w:val="1"/>
        <w:rPr>
          <w:rFonts w:ascii="Arial" w:eastAsia="MS Mincho" w:hAnsi="Arial" w:cs="Arial"/>
          <w:b/>
          <w:bCs/>
          <w:iCs/>
          <w:szCs w:val="28"/>
        </w:rPr>
      </w:pPr>
      <w:r>
        <w:rPr>
          <w:rFonts w:ascii="Arial" w:eastAsia="MS Mincho" w:hAnsi="Arial" w:cs="Arial"/>
          <w:b/>
          <w:bCs/>
          <w:iCs/>
          <w:szCs w:val="28"/>
        </w:rPr>
        <w:t>PSFCH</w:t>
      </w:r>
    </w:p>
    <w:p w14:paraId="145FB373" w14:textId="12FEFAA7" w:rsidR="00DD49B2" w:rsidRDefault="00DD49B2" w:rsidP="00A14EDA">
      <w:pPr>
        <w:spacing w:before="120" w:after="120"/>
        <w:jc w:val="both"/>
        <w:rPr>
          <w:rFonts w:eastAsia="宋体"/>
          <w:szCs w:val="20"/>
          <w:lang w:val="en-GB" w:eastAsia="zh-CN"/>
        </w:rPr>
      </w:pPr>
      <w:r w:rsidRPr="00373B4B">
        <w:rPr>
          <w:rFonts w:eastAsia="宋体"/>
          <w:szCs w:val="20"/>
          <w:lang w:val="en-GB" w:eastAsia="zh-CN"/>
        </w:rPr>
        <w:t xml:space="preserve">The </w:t>
      </w:r>
      <w:r w:rsidR="005B05F3">
        <w:rPr>
          <w:rFonts w:eastAsia="宋体"/>
          <w:szCs w:val="20"/>
          <w:lang w:val="en-GB" w:eastAsia="zh-CN"/>
        </w:rPr>
        <w:t>other</w:t>
      </w:r>
      <w:r w:rsidRPr="00373B4B">
        <w:rPr>
          <w:rFonts w:eastAsia="宋体"/>
          <w:szCs w:val="20"/>
          <w:lang w:val="en-GB" w:eastAsia="zh-CN"/>
        </w:rPr>
        <w:t xml:space="preserve"> question is how to enable PSFCH. </w:t>
      </w:r>
      <w:bookmarkStart w:id="27" w:name="_Hlk101988926"/>
      <w:r w:rsidRPr="00373B4B">
        <w:rPr>
          <w:rFonts w:eastAsia="宋体"/>
          <w:szCs w:val="20"/>
          <w:lang w:val="en-GB" w:eastAsia="zh-CN"/>
        </w:rPr>
        <w:t xml:space="preserve">There is no </w:t>
      </w:r>
      <w:r w:rsidR="009B33A0">
        <w:rPr>
          <w:rFonts w:eastAsia="宋体"/>
          <w:szCs w:val="20"/>
          <w:lang w:val="en-GB" w:eastAsia="zh-CN"/>
        </w:rPr>
        <w:t xml:space="preserve">HARQ-ACK and corresponding physical channel such as </w:t>
      </w:r>
      <w:r w:rsidRPr="00373B4B">
        <w:rPr>
          <w:rFonts w:eastAsia="宋体"/>
          <w:szCs w:val="20"/>
          <w:lang w:val="en-GB" w:eastAsia="zh-CN"/>
        </w:rPr>
        <w:t>PSFCH in LTE</w:t>
      </w:r>
      <w:r w:rsidR="00CA61B1">
        <w:rPr>
          <w:rFonts w:eastAsia="宋体"/>
          <w:szCs w:val="20"/>
          <w:lang w:val="en-GB" w:eastAsia="zh-CN"/>
        </w:rPr>
        <w:t xml:space="preserve"> SL</w:t>
      </w:r>
      <w:r w:rsidRPr="00373B4B">
        <w:rPr>
          <w:rFonts w:eastAsia="宋体"/>
          <w:szCs w:val="20"/>
          <w:lang w:val="en-GB" w:eastAsia="zh-CN"/>
        </w:rPr>
        <w:t>, so the PSFCH of NR devices</w:t>
      </w:r>
      <w:r w:rsidR="00CA61B1">
        <w:rPr>
          <w:rFonts w:eastAsia="宋体"/>
          <w:szCs w:val="20"/>
          <w:lang w:val="en-GB" w:eastAsia="zh-CN"/>
        </w:rPr>
        <w:t xml:space="preserve"> may</w:t>
      </w:r>
      <w:r w:rsidRPr="00373B4B">
        <w:rPr>
          <w:rFonts w:eastAsia="宋体"/>
          <w:szCs w:val="20"/>
          <w:lang w:val="en-GB" w:eastAsia="zh-CN"/>
        </w:rPr>
        <w:t xml:space="preserve"> be disturbed by the </w:t>
      </w:r>
      <w:r w:rsidR="00CA61B1">
        <w:rPr>
          <w:rFonts w:eastAsia="宋体"/>
          <w:szCs w:val="20"/>
          <w:lang w:val="en-GB" w:eastAsia="zh-CN"/>
        </w:rPr>
        <w:t>LTE</w:t>
      </w:r>
      <w:r w:rsidRPr="00373B4B">
        <w:rPr>
          <w:rFonts w:eastAsia="宋体"/>
          <w:szCs w:val="20"/>
          <w:lang w:val="en-GB" w:eastAsia="zh-CN"/>
        </w:rPr>
        <w:t xml:space="preserve"> transmission </w:t>
      </w:r>
      <w:r w:rsidR="00CA61B1">
        <w:rPr>
          <w:rFonts w:eastAsia="宋体"/>
          <w:szCs w:val="20"/>
          <w:lang w:val="en-GB" w:eastAsia="zh-CN"/>
        </w:rPr>
        <w:t>and vice versa</w:t>
      </w:r>
      <w:r w:rsidRPr="00373B4B">
        <w:rPr>
          <w:rFonts w:eastAsia="宋体"/>
          <w:szCs w:val="20"/>
          <w:lang w:val="en-GB" w:eastAsia="zh-CN"/>
        </w:rPr>
        <w:t xml:space="preserve">. </w:t>
      </w:r>
      <w:bookmarkEnd w:id="27"/>
      <w:r w:rsidR="00CA61B1">
        <w:rPr>
          <w:rFonts w:eastAsia="宋体"/>
          <w:szCs w:val="20"/>
          <w:lang w:val="en-GB" w:eastAsia="zh-CN"/>
        </w:rPr>
        <w:t xml:space="preserve">Considering the </w:t>
      </w:r>
      <w:r w:rsidR="00CA61B1">
        <w:rPr>
          <w:rFonts w:eastAsia="宋体" w:hint="eastAsia"/>
          <w:szCs w:val="20"/>
          <w:lang w:val="en-GB" w:eastAsia="zh-CN"/>
        </w:rPr>
        <w:t>nature</w:t>
      </w:r>
      <w:r w:rsidR="00CA61B1">
        <w:rPr>
          <w:rFonts w:eastAsia="宋体"/>
          <w:szCs w:val="20"/>
          <w:lang w:val="en-GB" w:eastAsia="zh-CN"/>
        </w:rPr>
        <w:t xml:space="preserve"> of PSFCH occasions, one possibility to guarantee the PSFCH is </w:t>
      </w:r>
      <w:r w:rsidRPr="00373B4B">
        <w:rPr>
          <w:rFonts w:eastAsia="宋体"/>
          <w:szCs w:val="20"/>
          <w:lang w:val="en-GB" w:eastAsia="zh-CN"/>
        </w:rPr>
        <w:t xml:space="preserve">through the resource </w:t>
      </w:r>
      <w:r w:rsidR="00CA61B1">
        <w:rPr>
          <w:rFonts w:eastAsia="宋体"/>
          <w:szCs w:val="20"/>
          <w:lang w:val="en-GB" w:eastAsia="zh-CN"/>
        </w:rPr>
        <w:t>reservation</w:t>
      </w:r>
      <w:r w:rsidR="00CA61B1" w:rsidRPr="00373B4B">
        <w:rPr>
          <w:rFonts w:eastAsia="宋体"/>
          <w:szCs w:val="20"/>
          <w:lang w:val="en-GB" w:eastAsia="zh-CN"/>
        </w:rPr>
        <w:t xml:space="preserve"> </w:t>
      </w:r>
      <w:r w:rsidRPr="00373B4B">
        <w:rPr>
          <w:rFonts w:eastAsia="宋体"/>
          <w:szCs w:val="20"/>
          <w:lang w:val="en-GB" w:eastAsia="zh-CN"/>
        </w:rPr>
        <w:t xml:space="preserve">mechanism. </w:t>
      </w:r>
      <w:r w:rsidR="00A14EDA">
        <w:rPr>
          <w:rFonts w:eastAsia="宋体"/>
          <w:szCs w:val="20"/>
          <w:lang w:val="en-GB" w:eastAsia="zh-CN"/>
        </w:rPr>
        <w:t xml:space="preserve">For example, </w:t>
      </w:r>
      <w:r w:rsidRPr="00373B4B">
        <w:rPr>
          <w:rFonts w:eastAsia="宋体"/>
          <w:szCs w:val="20"/>
          <w:lang w:val="en-GB" w:eastAsia="zh-CN"/>
        </w:rPr>
        <w:t>NR devices can select the PSSCH resource that both the PSSCH resource and its corresponding PSFCH resource have not be</w:t>
      </w:r>
      <w:r w:rsidR="009433E4">
        <w:rPr>
          <w:rFonts w:eastAsia="宋体"/>
          <w:szCs w:val="20"/>
          <w:lang w:val="en-GB" w:eastAsia="zh-CN"/>
        </w:rPr>
        <w:t>en</w:t>
      </w:r>
      <w:r w:rsidRPr="00373B4B">
        <w:rPr>
          <w:rFonts w:eastAsia="宋体"/>
          <w:szCs w:val="20"/>
          <w:lang w:val="en-GB" w:eastAsia="zh-CN"/>
        </w:rPr>
        <w:t xml:space="preserve"> reserved by LTE devices. </w:t>
      </w:r>
      <w:r w:rsidR="00A14EDA">
        <w:rPr>
          <w:rFonts w:eastAsia="宋体"/>
          <w:szCs w:val="20"/>
          <w:lang w:val="en-GB" w:eastAsia="zh-CN"/>
        </w:rPr>
        <w:t>Alternatively</w:t>
      </w:r>
      <w:r w:rsidRPr="00373B4B">
        <w:rPr>
          <w:rFonts w:eastAsia="宋体"/>
          <w:szCs w:val="20"/>
          <w:lang w:val="en-GB" w:eastAsia="zh-CN"/>
        </w:rPr>
        <w:t xml:space="preserve">, NR </w:t>
      </w:r>
      <w:r w:rsidR="009433E4">
        <w:rPr>
          <w:rFonts w:eastAsia="宋体"/>
          <w:szCs w:val="20"/>
          <w:lang w:val="en-GB" w:eastAsia="zh-CN"/>
        </w:rPr>
        <w:t>SL UE</w:t>
      </w:r>
      <w:r w:rsidRPr="00373B4B">
        <w:rPr>
          <w:rFonts w:eastAsia="宋体"/>
          <w:szCs w:val="20"/>
          <w:lang w:val="en-GB" w:eastAsia="zh-CN"/>
        </w:rPr>
        <w:t xml:space="preserve"> could utilize the </w:t>
      </w:r>
      <w:r w:rsidR="009433E4" w:rsidRPr="00373B4B">
        <w:rPr>
          <w:rFonts w:eastAsia="宋体"/>
          <w:szCs w:val="20"/>
          <w:lang w:val="en-GB" w:eastAsia="zh-CN"/>
        </w:rPr>
        <w:t xml:space="preserve">LTE SCI </w:t>
      </w:r>
      <w:r w:rsidR="009433E4">
        <w:rPr>
          <w:rFonts w:eastAsia="宋体"/>
          <w:szCs w:val="20"/>
          <w:lang w:val="en-GB" w:eastAsia="zh-CN"/>
        </w:rPr>
        <w:t xml:space="preserve">to reserve the candidate </w:t>
      </w:r>
      <w:r w:rsidR="009B33A0">
        <w:rPr>
          <w:rFonts w:eastAsia="宋体" w:hint="eastAsia"/>
          <w:szCs w:val="20"/>
          <w:lang w:val="en-GB" w:eastAsia="zh-CN"/>
        </w:rPr>
        <w:t>slot</w:t>
      </w:r>
      <w:r w:rsidR="009B33A0">
        <w:rPr>
          <w:rFonts w:eastAsia="宋体"/>
          <w:szCs w:val="20"/>
          <w:lang w:val="en-GB" w:eastAsia="zh-CN"/>
        </w:rPr>
        <w:t xml:space="preserve"> containing</w:t>
      </w:r>
      <w:r w:rsidRPr="00373B4B">
        <w:rPr>
          <w:rFonts w:eastAsia="宋体"/>
          <w:szCs w:val="20"/>
          <w:lang w:val="en-GB" w:eastAsia="zh-CN"/>
        </w:rPr>
        <w:t xml:space="preserve"> PSFCH occasion</w:t>
      </w:r>
      <w:r w:rsidR="009B33A0">
        <w:rPr>
          <w:rFonts w:eastAsia="宋体"/>
          <w:szCs w:val="20"/>
          <w:lang w:val="en-GB" w:eastAsia="zh-CN"/>
        </w:rPr>
        <w:t xml:space="preserve"> so that </w:t>
      </w:r>
      <w:r w:rsidR="009433E4">
        <w:rPr>
          <w:rFonts w:eastAsia="宋体"/>
          <w:szCs w:val="20"/>
          <w:lang w:val="en-GB" w:eastAsia="zh-CN"/>
        </w:rPr>
        <w:t>t</w:t>
      </w:r>
      <w:r w:rsidR="00594855">
        <w:rPr>
          <w:rFonts w:eastAsia="宋体"/>
          <w:szCs w:val="20"/>
          <w:lang w:val="en-GB" w:eastAsia="zh-CN"/>
        </w:rPr>
        <w:t xml:space="preserve">he LTE </w:t>
      </w:r>
      <w:r w:rsidR="009433E4">
        <w:rPr>
          <w:rFonts w:eastAsia="宋体"/>
          <w:szCs w:val="20"/>
          <w:lang w:val="en-GB" w:eastAsia="zh-CN"/>
        </w:rPr>
        <w:t>SL UE</w:t>
      </w:r>
      <w:r w:rsidR="00594855">
        <w:rPr>
          <w:rFonts w:eastAsia="宋体"/>
          <w:szCs w:val="20"/>
          <w:lang w:val="en-GB" w:eastAsia="zh-CN"/>
        </w:rPr>
        <w:t xml:space="preserve"> would exclude the </w:t>
      </w:r>
      <w:r w:rsidR="009433E4">
        <w:rPr>
          <w:rFonts w:eastAsia="宋体"/>
          <w:szCs w:val="20"/>
          <w:lang w:val="en-GB" w:eastAsia="zh-CN"/>
        </w:rPr>
        <w:t xml:space="preserve">reserved </w:t>
      </w:r>
      <w:r w:rsidR="009B33A0">
        <w:rPr>
          <w:rFonts w:eastAsia="宋体"/>
          <w:szCs w:val="20"/>
          <w:lang w:val="en-GB" w:eastAsia="zh-CN"/>
        </w:rPr>
        <w:t xml:space="preserve">resources slot based on </w:t>
      </w:r>
      <w:proofErr w:type="spellStart"/>
      <w:r w:rsidR="009B33A0">
        <w:rPr>
          <w:rFonts w:eastAsia="宋体"/>
          <w:szCs w:val="20"/>
          <w:lang w:val="en-GB" w:eastAsia="zh-CN"/>
        </w:rPr>
        <w:t>senisng</w:t>
      </w:r>
      <w:proofErr w:type="spellEnd"/>
      <w:r w:rsidR="009433E4">
        <w:rPr>
          <w:rFonts w:eastAsia="宋体"/>
          <w:szCs w:val="20"/>
          <w:lang w:val="en-GB" w:eastAsia="zh-CN"/>
        </w:rPr>
        <w:t>.</w:t>
      </w:r>
      <w:r w:rsidR="00594855">
        <w:rPr>
          <w:rFonts w:eastAsia="宋体"/>
          <w:szCs w:val="20"/>
          <w:lang w:val="en-GB" w:eastAsia="zh-CN"/>
        </w:rPr>
        <w:t xml:space="preserve"> </w:t>
      </w:r>
      <w:r w:rsidRPr="00373B4B">
        <w:rPr>
          <w:rFonts w:eastAsia="宋体"/>
          <w:szCs w:val="20"/>
          <w:lang w:val="en-GB" w:eastAsia="zh-CN"/>
        </w:rPr>
        <w:t>Hence, the interference to PSFCH could be minimized via LTE devices’ resource selection.</w:t>
      </w:r>
      <w:r w:rsidR="009433E4">
        <w:rPr>
          <w:rFonts w:eastAsia="宋体"/>
          <w:szCs w:val="20"/>
          <w:lang w:val="en-GB" w:eastAsia="zh-CN"/>
        </w:rPr>
        <w:t xml:space="preserve"> In any cases, the implementation complexity would be increased.</w:t>
      </w:r>
    </w:p>
    <w:p w14:paraId="724B8722" w14:textId="20A2F08F" w:rsidR="00BC6EA6" w:rsidRDefault="00BC6EA6" w:rsidP="00BC6EA6">
      <w:pPr>
        <w:pStyle w:val="ab"/>
        <w:rPr>
          <w:b/>
          <w:bCs/>
          <w:i/>
          <w:iCs/>
        </w:rPr>
      </w:pPr>
      <w:bookmarkStart w:id="28" w:name="_Ref101990744"/>
      <w:r w:rsidRPr="00373B4B">
        <w:rPr>
          <w:b/>
          <w:bCs/>
          <w:i/>
          <w:iCs/>
        </w:rPr>
        <w:t xml:space="preserve">Observation </w:t>
      </w:r>
      <w:r w:rsidRPr="00373B4B">
        <w:rPr>
          <w:b/>
          <w:bCs/>
          <w:i/>
          <w:iCs/>
        </w:rPr>
        <w:fldChar w:fldCharType="begin"/>
      </w:r>
      <w:r w:rsidRPr="00373B4B">
        <w:rPr>
          <w:b/>
          <w:bCs/>
          <w:i/>
          <w:iCs/>
        </w:rPr>
        <w:instrText xml:space="preserve"> SEQ Observation \* ARABIC </w:instrText>
      </w:r>
      <w:r w:rsidRPr="00373B4B">
        <w:rPr>
          <w:b/>
          <w:bCs/>
          <w:i/>
          <w:iCs/>
        </w:rPr>
        <w:fldChar w:fldCharType="separate"/>
      </w:r>
      <w:r w:rsidR="00B5053C">
        <w:rPr>
          <w:b/>
          <w:bCs/>
          <w:i/>
          <w:iCs/>
          <w:noProof/>
        </w:rPr>
        <w:t>8</w:t>
      </w:r>
      <w:r w:rsidRPr="00373B4B">
        <w:rPr>
          <w:b/>
          <w:bCs/>
          <w:i/>
          <w:iCs/>
        </w:rPr>
        <w:fldChar w:fldCharType="end"/>
      </w:r>
      <w:r w:rsidRPr="00373B4B">
        <w:rPr>
          <w:b/>
          <w:bCs/>
          <w:i/>
          <w:iCs/>
        </w:rPr>
        <w:t xml:space="preserve">: There is no PSFCH design in LTE </w:t>
      </w:r>
      <w:r w:rsidR="00A14EDA">
        <w:rPr>
          <w:b/>
          <w:bCs/>
          <w:i/>
          <w:iCs/>
        </w:rPr>
        <w:t>SL</w:t>
      </w:r>
      <w:r w:rsidRPr="00373B4B">
        <w:rPr>
          <w:b/>
          <w:bCs/>
          <w:i/>
          <w:iCs/>
        </w:rPr>
        <w:t>, so the PSFCH of NR devices will be disturbed by the data transmission in the corresponding resource of LTE devices</w:t>
      </w:r>
      <w:r w:rsidR="002B39E4">
        <w:rPr>
          <w:b/>
          <w:bCs/>
          <w:i/>
          <w:iCs/>
        </w:rPr>
        <w:t xml:space="preserve"> and vice versa</w:t>
      </w:r>
      <w:r w:rsidRPr="00373B4B">
        <w:rPr>
          <w:b/>
          <w:bCs/>
          <w:i/>
          <w:iCs/>
        </w:rPr>
        <w:t>.</w:t>
      </w:r>
      <w:bookmarkEnd w:id="28"/>
    </w:p>
    <w:p w14:paraId="4BD48A2E" w14:textId="3F688DCE" w:rsidR="00BC6EA6" w:rsidRPr="00373B4B" w:rsidRDefault="00A14EDA" w:rsidP="00BC6EA6">
      <w:pPr>
        <w:keepNext/>
        <w:numPr>
          <w:ilvl w:val="1"/>
          <w:numId w:val="26"/>
        </w:numPr>
        <w:tabs>
          <w:tab w:val="num" w:pos="567"/>
        </w:tabs>
        <w:spacing w:before="240" w:after="60"/>
        <w:ind w:left="567"/>
        <w:outlineLvl w:val="1"/>
        <w:rPr>
          <w:rFonts w:ascii="Arial" w:eastAsia="MS Mincho" w:hAnsi="Arial" w:cs="Arial"/>
          <w:b/>
          <w:bCs/>
          <w:iCs/>
          <w:szCs w:val="28"/>
        </w:rPr>
      </w:pPr>
      <w:r>
        <w:rPr>
          <w:rFonts w:ascii="Arial" w:eastAsiaTheme="minorEastAsia" w:hAnsi="Arial" w:cs="Arial"/>
          <w:b/>
          <w:bCs/>
          <w:iCs/>
          <w:szCs w:val="28"/>
          <w:lang w:eastAsia="zh-CN"/>
        </w:rPr>
        <w:t>S-</w:t>
      </w:r>
      <w:r w:rsidR="00BC6EA6">
        <w:rPr>
          <w:rFonts w:ascii="Arial" w:eastAsiaTheme="minorEastAsia" w:hAnsi="Arial" w:cs="Arial" w:hint="eastAsia"/>
          <w:b/>
          <w:bCs/>
          <w:iCs/>
          <w:szCs w:val="28"/>
          <w:lang w:eastAsia="zh-CN"/>
        </w:rPr>
        <w:t>S</w:t>
      </w:r>
      <w:r w:rsidR="00BC6EA6">
        <w:rPr>
          <w:rFonts w:ascii="Arial" w:eastAsiaTheme="minorEastAsia" w:hAnsi="Arial" w:cs="Arial"/>
          <w:b/>
          <w:bCs/>
          <w:iCs/>
          <w:szCs w:val="28"/>
          <w:lang w:eastAsia="zh-CN"/>
        </w:rPr>
        <w:t>SB Transmission</w:t>
      </w:r>
    </w:p>
    <w:p w14:paraId="6B3C738D" w14:textId="2D652B0C"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s</w:t>
      </w:r>
      <w:r w:rsidR="00A14EDA">
        <w:rPr>
          <w:szCs w:val="20"/>
          <w:lang w:val="en-GB"/>
        </w:rPr>
        <w:t>,</w:t>
      </w:r>
      <w:r w:rsidR="00EA0808">
        <w:rPr>
          <w:szCs w:val="20"/>
          <w:lang w:val="en-GB"/>
        </w:rPr>
        <w:t xml:space="preserve">.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and 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RATs</w:t>
      </w:r>
      <w:r w:rsidR="009007B7">
        <w:rPr>
          <w:szCs w:val="20"/>
          <w:lang w:val="en-GB"/>
        </w:rPr>
        <w:t xml:space="preserve"> </w:t>
      </w:r>
      <w:r w:rsidR="00402438">
        <w:rPr>
          <w:szCs w:val="20"/>
          <w:lang w:val="en-GB"/>
        </w:rPr>
        <w:t xml:space="preserve">are excluded from </w:t>
      </w:r>
      <w:r w:rsidR="00F72062">
        <w:rPr>
          <w:szCs w:val="20"/>
          <w:lang w:val="en-GB"/>
        </w:rPr>
        <w:t>the resource pool</w:t>
      </w:r>
      <w:r w:rsidR="00DE40DE">
        <w:rPr>
          <w:szCs w:val="20"/>
          <w:lang w:val="en-GB"/>
        </w:rPr>
        <w:t>s</w:t>
      </w:r>
      <w:r w:rsidR="009007B7">
        <w:rPr>
          <w:szCs w:val="20"/>
          <w:lang w:val="en-GB"/>
        </w:rPr>
        <w:t xml:space="preserve">. </w:t>
      </w:r>
    </w:p>
    <w:p w14:paraId="76A77C30" w14:textId="3B24ED65" w:rsidR="00711A4F" w:rsidRDefault="000B44B3" w:rsidP="00711A4F">
      <w:pPr>
        <w:rPr>
          <w:b/>
          <w:bCs/>
          <w:i/>
          <w:iCs/>
        </w:rPr>
      </w:pPr>
      <w:bookmarkStart w:id="29"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B5053C">
        <w:rPr>
          <w:b/>
          <w:bCs/>
          <w:i/>
          <w:iCs/>
          <w:noProof/>
        </w:rPr>
        <w:t>9</w:t>
      </w:r>
      <w:r w:rsidRPr="00711A4F">
        <w:rPr>
          <w:b/>
          <w:bCs/>
          <w:i/>
          <w:iCs/>
        </w:rPr>
        <w:fldChar w:fldCharType="end"/>
      </w:r>
      <w:r w:rsidRPr="00711A4F">
        <w:rPr>
          <w:b/>
          <w:bCs/>
          <w:i/>
          <w:iCs/>
        </w:rPr>
        <w:t xml:space="preserve">: The design of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r w:rsidR="00711A4F" w:rsidRPr="00711A4F" w:rsidDel="00711A4F">
        <w:rPr>
          <w:b/>
          <w:bCs/>
          <w:i/>
          <w:iCs/>
        </w:rPr>
        <w:t xml:space="preserve"> </w:t>
      </w:r>
      <w:bookmarkEnd w:id="29"/>
    </w:p>
    <w:p w14:paraId="248BC641" w14:textId="77777777" w:rsidR="00062A16" w:rsidRPr="00711A4F" w:rsidRDefault="00062A16" w:rsidP="00711A4F">
      <w:pPr>
        <w:rPr>
          <w:lang w:val="en-GB"/>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0DB6BA4" w:rsidR="0050102B" w:rsidRDefault="00875DB9" w:rsidP="00535340">
      <w:pPr>
        <w:spacing w:before="120" w:after="120"/>
        <w:jc w:val="both"/>
      </w:pPr>
      <w:r>
        <w:t xml:space="preserve">This contribution focus on </w:t>
      </w:r>
      <w:r w:rsidR="00902E07">
        <w:t xml:space="preserve">with </w:t>
      </w:r>
      <w:r>
        <w:t>the following</w:t>
      </w:r>
      <w:r w:rsidR="00413C10">
        <w:t xml:space="preserve"> observations and</w:t>
      </w:r>
      <w:r>
        <w:t xml:space="preserve"> </w:t>
      </w:r>
      <w:r w:rsidR="00902E07">
        <w:t>proposals</w:t>
      </w:r>
      <w:r>
        <w:t>:</w:t>
      </w:r>
    </w:p>
    <w:p w14:paraId="2E42368E" w14:textId="40B342AD"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_Ref101990734 \h </w:instrText>
      </w:r>
      <w:r>
        <w:rPr>
          <w:rFonts w:eastAsiaTheme="minorEastAsia"/>
          <w:szCs w:val="20"/>
          <w:lang w:eastAsia="zh-CN"/>
        </w:rPr>
      </w:r>
      <w:r>
        <w:rPr>
          <w:rFonts w:eastAsiaTheme="minorEastAsia"/>
          <w:szCs w:val="20"/>
          <w:lang w:eastAsia="zh-CN"/>
        </w:rPr>
        <w:fldChar w:fldCharType="separate"/>
      </w:r>
      <w:r w:rsidR="00573182" w:rsidRPr="00A13F50">
        <w:rPr>
          <w:b/>
          <w:bCs/>
          <w:i/>
          <w:iCs/>
        </w:rPr>
        <w:t xml:space="preserve">Observation </w:t>
      </w:r>
      <w:r w:rsidR="00573182">
        <w:rPr>
          <w:b/>
          <w:bCs/>
          <w:i/>
          <w:iCs/>
          <w:noProof/>
        </w:rPr>
        <w:t>1</w:t>
      </w:r>
      <w:r w:rsidR="00573182" w:rsidRPr="00A13F50">
        <w:rPr>
          <w:b/>
          <w:bCs/>
          <w:i/>
          <w:iCs/>
        </w:rPr>
        <w:t>: There are two alternatives (</w:t>
      </w:r>
      <w:r w:rsidR="00573182" w:rsidRPr="00A13F50">
        <w:rPr>
          <w:rFonts w:eastAsia="宋体"/>
          <w:b/>
          <w:bCs/>
          <w:i/>
          <w:iCs/>
          <w:lang w:eastAsia="zh-CN"/>
        </w:rPr>
        <w:t xml:space="preserve">semi-static </w:t>
      </w:r>
      <w:r w:rsidR="00573182">
        <w:rPr>
          <w:rFonts w:eastAsia="宋体"/>
          <w:b/>
          <w:bCs/>
          <w:i/>
          <w:iCs/>
          <w:lang w:eastAsia="zh-CN"/>
        </w:rPr>
        <w:t>resource pool separation</w:t>
      </w:r>
      <w:r w:rsidR="00573182" w:rsidRPr="00A13F50">
        <w:rPr>
          <w:rFonts w:eastAsia="宋体"/>
          <w:b/>
          <w:bCs/>
          <w:i/>
          <w:iCs/>
          <w:lang w:eastAsia="zh-CN"/>
        </w:rPr>
        <w:t xml:space="preserve"> and resource pool</w:t>
      </w:r>
      <w:r w:rsidR="00573182">
        <w:rPr>
          <w:rFonts w:eastAsia="宋体"/>
          <w:b/>
          <w:bCs/>
          <w:i/>
          <w:iCs/>
          <w:lang w:eastAsia="zh-CN"/>
        </w:rPr>
        <w:t xml:space="preserve"> sharing</w:t>
      </w:r>
      <w:r w:rsidR="00573182" w:rsidRPr="00A13F50">
        <w:rPr>
          <w:b/>
          <w:bCs/>
          <w:i/>
          <w:iCs/>
        </w:rPr>
        <w:t xml:space="preserve">) to achieve co-channel coexistence for LTE </w:t>
      </w:r>
      <w:proofErr w:type="spellStart"/>
      <w:r w:rsidR="00573182" w:rsidRPr="00A13F50">
        <w:rPr>
          <w:b/>
          <w:bCs/>
          <w:i/>
          <w:iCs/>
        </w:rPr>
        <w:t>sidelink</w:t>
      </w:r>
      <w:proofErr w:type="spellEnd"/>
      <w:r w:rsidR="00573182" w:rsidRPr="00A13F50">
        <w:rPr>
          <w:b/>
          <w:bCs/>
          <w:i/>
          <w:iCs/>
        </w:rPr>
        <w:t xml:space="preserve"> and NR </w:t>
      </w:r>
      <w:proofErr w:type="spellStart"/>
      <w:r w:rsidR="00573182" w:rsidRPr="00A13F50">
        <w:rPr>
          <w:b/>
          <w:bCs/>
          <w:i/>
          <w:iCs/>
        </w:rPr>
        <w:t>sidelink</w:t>
      </w:r>
      <w:proofErr w:type="spellEnd"/>
      <w:r w:rsidR="00573182" w:rsidRPr="00A13F50">
        <w:rPr>
          <w:b/>
          <w:bCs/>
          <w:i/>
          <w:iCs/>
        </w:rPr>
        <w:t>.</w:t>
      </w:r>
      <w:r>
        <w:rPr>
          <w:rFonts w:eastAsiaTheme="minorEastAsia"/>
          <w:szCs w:val="20"/>
          <w:lang w:eastAsia="zh-CN"/>
        </w:rPr>
        <w:fldChar w:fldCharType="end"/>
      </w:r>
    </w:p>
    <w:p w14:paraId="0349A109" w14:textId="375663EA"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_Ref101990736 \h </w:instrText>
      </w:r>
      <w:r>
        <w:rPr>
          <w:rFonts w:eastAsiaTheme="minorEastAsia"/>
          <w:szCs w:val="20"/>
          <w:lang w:eastAsia="zh-CN"/>
        </w:rPr>
      </w:r>
      <w:r>
        <w:rPr>
          <w:rFonts w:eastAsiaTheme="minorEastAsia"/>
          <w:szCs w:val="20"/>
          <w:lang w:eastAsia="zh-CN"/>
        </w:rPr>
        <w:fldChar w:fldCharType="separate"/>
      </w:r>
      <w:r w:rsidR="00573182" w:rsidRPr="005207DC">
        <w:rPr>
          <w:b/>
          <w:bCs/>
          <w:i/>
          <w:iCs/>
        </w:rPr>
        <w:t xml:space="preserve">Observation </w:t>
      </w:r>
      <w:r w:rsidR="00573182">
        <w:rPr>
          <w:b/>
          <w:bCs/>
          <w:i/>
          <w:iCs/>
          <w:noProof/>
        </w:rPr>
        <w:t>2</w:t>
      </w:r>
      <w:r w:rsidR="00573182" w:rsidRPr="005207DC">
        <w:rPr>
          <w:b/>
          <w:bCs/>
          <w:i/>
          <w:iCs/>
        </w:rPr>
        <w:t xml:space="preserve">: </w:t>
      </w:r>
      <w:r w:rsidR="00573182" w:rsidRPr="004E5DFC">
        <w:rPr>
          <w:b/>
          <w:bCs/>
          <w:i/>
          <w:iCs/>
        </w:rPr>
        <w:t>Semi-static resource pool separation</w:t>
      </w:r>
      <w:r w:rsidR="00573182" w:rsidRPr="004E5DFC" w:rsidDel="004E5DFC">
        <w:rPr>
          <w:rFonts w:eastAsiaTheme="minorEastAsia" w:hint="cs"/>
          <w:b/>
          <w:bCs/>
          <w:i/>
          <w:iCs/>
        </w:rPr>
        <w:t xml:space="preserve"> </w:t>
      </w:r>
      <w:r w:rsidR="00573182">
        <w:rPr>
          <w:b/>
          <w:bCs/>
          <w:i/>
          <w:iCs/>
        </w:rPr>
        <w:t>can be easily implemented</w:t>
      </w:r>
      <w:r w:rsidR="00573182" w:rsidRPr="005207DC">
        <w:rPr>
          <w:b/>
          <w:bCs/>
          <w:i/>
          <w:iCs/>
        </w:rPr>
        <w:t xml:space="preserve"> through </w:t>
      </w:r>
      <w:r w:rsidR="00573182">
        <w:rPr>
          <w:b/>
          <w:bCs/>
          <w:i/>
          <w:iCs/>
        </w:rPr>
        <w:t xml:space="preserve">network </w:t>
      </w:r>
      <w:r w:rsidR="00573182" w:rsidRPr="005207DC">
        <w:rPr>
          <w:b/>
          <w:bCs/>
          <w:i/>
          <w:iCs/>
        </w:rPr>
        <w:t xml:space="preserve">configuration, but </w:t>
      </w:r>
      <w:r w:rsidR="00573182">
        <w:rPr>
          <w:b/>
          <w:bCs/>
          <w:i/>
          <w:iCs/>
        </w:rPr>
        <w:t>maybe</w:t>
      </w:r>
      <w:r w:rsidR="00573182" w:rsidRPr="0001195F">
        <w:rPr>
          <w:b/>
          <w:bCs/>
          <w:i/>
          <w:iCs/>
        </w:rPr>
        <w:t xml:space="preserve"> </w:t>
      </w:r>
      <w:r w:rsidR="00573182">
        <w:rPr>
          <w:b/>
          <w:bCs/>
          <w:i/>
          <w:iCs/>
        </w:rPr>
        <w:t>in</w:t>
      </w:r>
      <w:r w:rsidR="00573182" w:rsidRPr="0001195F">
        <w:rPr>
          <w:b/>
          <w:bCs/>
          <w:i/>
          <w:iCs/>
        </w:rPr>
        <w:t xml:space="preserve">feasible in </w:t>
      </w:r>
      <w:r w:rsidR="00573182">
        <w:rPr>
          <w:b/>
          <w:bCs/>
          <w:i/>
          <w:iCs/>
        </w:rPr>
        <w:t>regions</w:t>
      </w:r>
      <w:r w:rsidR="00573182" w:rsidRPr="0001195F">
        <w:rPr>
          <w:b/>
          <w:bCs/>
          <w:i/>
          <w:iCs/>
        </w:rPr>
        <w:t xml:space="preserve"> deployed with LTE V2X devices not capable of configuration updating</w:t>
      </w:r>
      <w:r>
        <w:rPr>
          <w:rFonts w:eastAsiaTheme="minorEastAsia"/>
          <w:szCs w:val="20"/>
          <w:lang w:eastAsia="zh-CN"/>
        </w:rPr>
        <w:fldChar w:fldCharType="end"/>
      </w:r>
    </w:p>
    <w:p w14:paraId="141CFD0C" w14:textId="22F08308"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_Ref101888868 \h </w:instrText>
      </w:r>
      <w:r>
        <w:rPr>
          <w:rFonts w:eastAsiaTheme="minorEastAsia"/>
          <w:szCs w:val="20"/>
          <w:lang w:eastAsia="zh-CN"/>
        </w:rPr>
      </w:r>
      <w:r>
        <w:rPr>
          <w:rFonts w:eastAsiaTheme="minorEastAsia"/>
          <w:szCs w:val="20"/>
          <w:lang w:eastAsia="zh-CN"/>
        </w:rPr>
        <w:fldChar w:fldCharType="separate"/>
      </w:r>
      <w:r w:rsidR="00573182" w:rsidRPr="004B780E">
        <w:rPr>
          <w:b/>
          <w:bCs/>
          <w:i/>
          <w:iCs/>
        </w:rPr>
        <w:t xml:space="preserve">Observation </w:t>
      </w:r>
      <w:r w:rsidR="00573182">
        <w:rPr>
          <w:b/>
          <w:bCs/>
          <w:i/>
          <w:iCs/>
          <w:noProof/>
        </w:rPr>
        <w:t>3</w:t>
      </w:r>
      <w:r w:rsidR="00573182" w:rsidRPr="004B780E">
        <w:rPr>
          <w:b/>
          <w:bCs/>
          <w:i/>
          <w:iCs/>
        </w:rPr>
        <w:t xml:space="preserve">: </w:t>
      </w:r>
      <w:r w:rsidR="00573182">
        <w:rPr>
          <w:b/>
          <w:bCs/>
          <w:i/>
          <w:iCs/>
        </w:rPr>
        <w:t xml:space="preserve">For LTE-NR V2X coexistence, dynamic </w:t>
      </w:r>
      <w:r w:rsidR="00573182" w:rsidRPr="004B780E">
        <w:rPr>
          <w:b/>
          <w:bCs/>
          <w:i/>
          <w:iCs/>
        </w:rPr>
        <w:t>resource pool</w:t>
      </w:r>
      <w:r w:rsidR="00573182">
        <w:rPr>
          <w:b/>
          <w:bCs/>
          <w:i/>
          <w:iCs/>
        </w:rPr>
        <w:t xml:space="preserve"> sharing</w:t>
      </w:r>
      <w:r w:rsidR="00573182" w:rsidRPr="004B780E">
        <w:rPr>
          <w:b/>
          <w:bCs/>
          <w:i/>
          <w:iCs/>
        </w:rPr>
        <w:t xml:space="preserve"> </w:t>
      </w:r>
      <w:r w:rsidR="00573182">
        <w:rPr>
          <w:b/>
          <w:bCs/>
          <w:i/>
          <w:iCs/>
        </w:rPr>
        <w:t xml:space="preserve">cause both </w:t>
      </w:r>
      <w:r w:rsidR="00573182" w:rsidRPr="004B780E">
        <w:rPr>
          <w:b/>
          <w:bCs/>
          <w:i/>
          <w:iCs/>
        </w:rPr>
        <w:t>performance loss to LTE devices</w:t>
      </w:r>
      <w:r w:rsidR="00573182">
        <w:rPr>
          <w:b/>
          <w:bCs/>
          <w:i/>
          <w:iCs/>
        </w:rPr>
        <w:t xml:space="preserve"> and NR devices</w:t>
      </w:r>
      <w:r w:rsidR="00573182" w:rsidRPr="004B780E">
        <w:rPr>
          <w:b/>
          <w:bCs/>
          <w:i/>
          <w:iCs/>
        </w:rPr>
        <w:t xml:space="preserve"> compar</w:t>
      </w:r>
      <w:r w:rsidR="00573182">
        <w:rPr>
          <w:b/>
          <w:bCs/>
          <w:i/>
          <w:iCs/>
        </w:rPr>
        <w:t>ed</w:t>
      </w:r>
      <w:r w:rsidR="00573182" w:rsidRPr="004B780E">
        <w:rPr>
          <w:b/>
          <w:bCs/>
          <w:i/>
          <w:iCs/>
        </w:rPr>
        <w:t xml:space="preserve"> with semi-static separate pool</w:t>
      </w:r>
      <w:r w:rsidR="00573182">
        <w:rPr>
          <w:b/>
          <w:bCs/>
          <w:i/>
          <w:iCs/>
        </w:rPr>
        <w:t xml:space="preserve"> separation</w:t>
      </w:r>
      <w:r w:rsidR="00573182" w:rsidRPr="004B780E">
        <w:rPr>
          <w:b/>
          <w:bCs/>
          <w:i/>
          <w:iCs/>
        </w:rPr>
        <w:t xml:space="preserve"> in some cases.</w:t>
      </w:r>
      <w:r>
        <w:rPr>
          <w:rFonts w:eastAsiaTheme="minorEastAsia"/>
          <w:szCs w:val="20"/>
          <w:lang w:eastAsia="zh-CN"/>
        </w:rPr>
        <w:fldChar w:fldCharType="end"/>
      </w:r>
    </w:p>
    <w:p w14:paraId="4C649573" w14:textId="0F053047" w:rsidR="00DA245C" w:rsidRDefault="00DA245C"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_Ref102060886 \h </w:instrText>
      </w:r>
      <w:r>
        <w:rPr>
          <w:rFonts w:eastAsiaTheme="minorEastAsia"/>
          <w:szCs w:val="20"/>
          <w:lang w:eastAsia="zh-CN"/>
        </w:rPr>
      </w:r>
      <w:r>
        <w:rPr>
          <w:rFonts w:eastAsiaTheme="minorEastAsia"/>
          <w:szCs w:val="20"/>
          <w:lang w:eastAsia="zh-CN"/>
        </w:rPr>
        <w:fldChar w:fldCharType="separate"/>
      </w:r>
      <w:r w:rsidR="00573182" w:rsidRPr="00540FDB">
        <w:rPr>
          <w:b/>
          <w:bCs/>
          <w:i/>
          <w:iCs/>
        </w:rPr>
        <w:t xml:space="preserve">Observation </w:t>
      </w:r>
      <w:r w:rsidR="00573182">
        <w:rPr>
          <w:b/>
          <w:bCs/>
          <w:i/>
          <w:iCs/>
          <w:noProof/>
        </w:rPr>
        <w:t>4</w:t>
      </w:r>
      <w:r w:rsidR="00573182" w:rsidRPr="00540FDB">
        <w:rPr>
          <w:b/>
          <w:bCs/>
          <w:i/>
          <w:iCs/>
        </w:rPr>
        <w:t xml:space="preserve">: Relying on </w:t>
      </w:r>
      <w:r w:rsidR="00573182" w:rsidRPr="00540FDB">
        <w:rPr>
          <w:rFonts w:eastAsia="宋体"/>
          <w:b/>
          <w:bCs/>
          <w:i/>
          <w:iCs/>
          <w:lang w:eastAsia="zh-CN"/>
        </w:rPr>
        <w:t xml:space="preserve">NR devices to address the resource collision problem is simpler, but the performance of NR devices might be affected </w:t>
      </w:r>
      <w:r w:rsidR="00573182" w:rsidRPr="00573182">
        <w:rPr>
          <w:rFonts w:eastAsia="宋体"/>
          <w:b/>
          <w:bCs/>
          <w:i/>
          <w:iCs/>
          <w:szCs w:val="20"/>
          <w:lang w:val="en-GB" w:eastAsia="zh-CN"/>
        </w:rPr>
        <w:t>seriously</w:t>
      </w:r>
      <w:r w:rsidR="00573182" w:rsidRPr="00540FDB">
        <w:rPr>
          <w:rFonts w:eastAsia="宋体"/>
          <w:b/>
          <w:bCs/>
          <w:i/>
          <w:iCs/>
          <w:lang w:eastAsia="zh-CN"/>
        </w:rPr>
        <w:t xml:space="preserve"> in some cases.</w:t>
      </w:r>
      <w:r>
        <w:rPr>
          <w:rFonts w:eastAsiaTheme="minorEastAsia"/>
          <w:szCs w:val="20"/>
          <w:lang w:eastAsia="zh-CN"/>
        </w:rPr>
        <w:fldChar w:fldCharType="end"/>
      </w:r>
    </w:p>
    <w:p w14:paraId="564F245E" w14:textId="2C71D67A" w:rsidR="00DA245C" w:rsidRDefault="00DA245C"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_Ref102060890 \h </w:instrText>
      </w:r>
      <w:r>
        <w:rPr>
          <w:rFonts w:eastAsiaTheme="minorEastAsia"/>
          <w:szCs w:val="20"/>
          <w:lang w:eastAsia="zh-CN"/>
        </w:rPr>
      </w:r>
      <w:r>
        <w:rPr>
          <w:rFonts w:eastAsiaTheme="minorEastAsia"/>
          <w:szCs w:val="20"/>
          <w:lang w:eastAsia="zh-CN"/>
        </w:rPr>
        <w:fldChar w:fldCharType="separate"/>
      </w:r>
      <w:r w:rsidR="00573182" w:rsidRPr="00540FDB">
        <w:rPr>
          <w:b/>
          <w:bCs/>
          <w:i/>
          <w:iCs/>
        </w:rPr>
        <w:t xml:space="preserve">Observation </w:t>
      </w:r>
      <w:r w:rsidR="00573182">
        <w:rPr>
          <w:b/>
          <w:bCs/>
          <w:i/>
          <w:iCs/>
          <w:noProof/>
        </w:rPr>
        <w:t>5</w:t>
      </w:r>
      <w:r w:rsidR="00573182" w:rsidRPr="00540FDB">
        <w:rPr>
          <w:b/>
          <w:bCs/>
          <w:i/>
          <w:iCs/>
        </w:rPr>
        <w:t xml:space="preserve">: The method that </w:t>
      </w:r>
      <w:r w:rsidR="00573182" w:rsidRPr="00540FDB">
        <w:rPr>
          <w:rFonts w:eastAsia="宋体"/>
          <w:b/>
          <w:bCs/>
          <w:i/>
          <w:iCs/>
          <w:lang w:eastAsia="zh-CN"/>
        </w:rPr>
        <w:t>both type</w:t>
      </w:r>
      <w:r w:rsidR="00573182">
        <w:rPr>
          <w:rFonts w:eastAsia="宋体"/>
          <w:b/>
          <w:bCs/>
          <w:i/>
          <w:iCs/>
          <w:lang w:eastAsia="zh-CN"/>
        </w:rPr>
        <w:t>s</w:t>
      </w:r>
      <w:r w:rsidR="00573182" w:rsidRPr="00540FDB">
        <w:rPr>
          <w:rFonts w:eastAsia="宋体"/>
          <w:b/>
          <w:bCs/>
          <w:i/>
          <w:iCs/>
          <w:lang w:eastAsia="zh-CN"/>
        </w:rPr>
        <w:t xml:space="preserve"> of devices can obtain all the resource reservation information to solve the resource collision problem is fairer to NR devices but has more spec impacts.</w:t>
      </w:r>
      <w:r>
        <w:rPr>
          <w:rFonts w:eastAsiaTheme="minorEastAsia"/>
          <w:szCs w:val="20"/>
          <w:lang w:eastAsia="zh-CN"/>
        </w:rPr>
        <w:fldChar w:fldCharType="end"/>
      </w:r>
    </w:p>
    <w:p w14:paraId="72641A7D" w14:textId="77777777" w:rsidR="00573182" w:rsidRDefault="00DA245C"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_Ref102060892 \h </w:instrText>
      </w:r>
      <w:r>
        <w:rPr>
          <w:rFonts w:eastAsiaTheme="minorEastAsia"/>
          <w:szCs w:val="20"/>
          <w:lang w:eastAsia="zh-CN"/>
        </w:rPr>
      </w:r>
      <w:r>
        <w:rPr>
          <w:rFonts w:eastAsiaTheme="minorEastAsia"/>
          <w:szCs w:val="20"/>
          <w:lang w:eastAsia="zh-CN"/>
        </w:rPr>
        <w:fldChar w:fldCharType="separate"/>
      </w:r>
      <w:r w:rsidR="00573182" w:rsidRPr="00DD49B2">
        <w:rPr>
          <w:b/>
          <w:bCs/>
          <w:i/>
          <w:iCs/>
        </w:rPr>
        <w:t xml:space="preserve">Observation </w:t>
      </w:r>
      <w:r w:rsidR="00573182">
        <w:rPr>
          <w:b/>
          <w:bCs/>
          <w:i/>
          <w:iCs/>
          <w:noProof/>
        </w:rPr>
        <w:t>6</w:t>
      </w:r>
      <w:r w:rsidR="00573182" w:rsidRPr="00DD49B2">
        <w:rPr>
          <w:b/>
          <w:bCs/>
          <w:i/>
          <w:iCs/>
        </w:rPr>
        <w:t xml:space="preserve">: The DMRS pattern in LTE is different with NR, thus, NR devices </w:t>
      </w:r>
      <w:proofErr w:type="spellStart"/>
      <w:r w:rsidR="00573182" w:rsidRPr="00DD49B2">
        <w:rPr>
          <w:b/>
          <w:bCs/>
          <w:i/>
          <w:iCs/>
        </w:rPr>
        <w:t>can not</w:t>
      </w:r>
      <w:proofErr w:type="spellEnd"/>
      <w:r w:rsidR="00573182" w:rsidRPr="00DD49B2">
        <w:rPr>
          <w:b/>
          <w:bCs/>
          <w:i/>
          <w:iCs/>
        </w:rPr>
        <w:t xml:space="preserve"> maintain the accurate RSRP when detect the resources reserved by LTE devices</w:t>
      </w:r>
      <w:r w:rsidR="00573182">
        <w:rPr>
          <w:b/>
          <w:bCs/>
          <w:i/>
          <w:iCs/>
        </w:rPr>
        <w:t xml:space="preserve"> and vice versa</w:t>
      </w:r>
      <w:r w:rsidR="00573182" w:rsidRPr="00DD49B2">
        <w:rPr>
          <w:b/>
          <w:bCs/>
          <w:i/>
          <w:iCs/>
        </w:rPr>
        <w:t>.</w:t>
      </w:r>
      <w:r>
        <w:rPr>
          <w:rFonts w:eastAsiaTheme="minorEastAsia"/>
          <w:szCs w:val="20"/>
          <w:lang w:eastAsia="zh-CN"/>
        </w:rPr>
        <w:fldChar w:fldCharType="end"/>
      </w:r>
    </w:p>
    <w:p w14:paraId="5C7ED021" w14:textId="3007D5D1" w:rsidR="007259A9" w:rsidRDefault="00573182"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_Ref102148493 \h </w:instrText>
      </w:r>
      <w:r>
        <w:rPr>
          <w:rFonts w:eastAsiaTheme="minorEastAsia"/>
          <w:szCs w:val="20"/>
          <w:lang w:eastAsia="zh-CN"/>
        </w:rPr>
      </w:r>
      <w:r>
        <w:rPr>
          <w:rFonts w:eastAsiaTheme="minorEastAsia"/>
          <w:szCs w:val="20"/>
          <w:lang w:eastAsia="zh-CN"/>
        </w:rPr>
        <w:fldChar w:fldCharType="separate"/>
      </w:r>
      <w:r w:rsidRPr="00B5053C">
        <w:rPr>
          <w:b/>
          <w:bCs/>
          <w:i/>
          <w:iCs/>
        </w:rPr>
        <w:t xml:space="preserve">Observation </w:t>
      </w:r>
      <w:r w:rsidRPr="00B5053C">
        <w:rPr>
          <w:b/>
          <w:bCs/>
          <w:i/>
          <w:iCs/>
          <w:noProof/>
        </w:rPr>
        <w:t>7</w:t>
      </w:r>
      <w:r w:rsidRPr="00B5053C">
        <w:rPr>
          <w:b/>
          <w:bCs/>
          <w:i/>
          <w:iCs/>
        </w:rPr>
        <w:t xml:space="preserve">: There is obvious gain </w:t>
      </w:r>
      <w:r>
        <w:rPr>
          <w:b/>
          <w:bCs/>
          <w:i/>
          <w:iCs/>
        </w:rPr>
        <w:t>in</w:t>
      </w:r>
      <w:r w:rsidRPr="00F12B8B">
        <w:rPr>
          <w:b/>
          <w:bCs/>
          <w:i/>
          <w:iCs/>
        </w:rPr>
        <w:t xml:space="preserve"> Option 2 comparing with Option 1.</w:t>
      </w:r>
      <w:r>
        <w:rPr>
          <w:rFonts w:eastAsiaTheme="minorEastAsia"/>
          <w:szCs w:val="20"/>
          <w:lang w:eastAsia="zh-CN"/>
        </w:rPr>
        <w:fldChar w:fldCharType="end"/>
      </w:r>
      <w:r w:rsidDel="00573182">
        <w:rPr>
          <w:rFonts w:eastAsiaTheme="minorEastAsia"/>
          <w:szCs w:val="20"/>
          <w:lang w:eastAsia="zh-CN"/>
        </w:rPr>
        <w:t xml:space="preserve"> </w:t>
      </w:r>
    </w:p>
    <w:p w14:paraId="60B287C6" w14:textId="0F43093B"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_Ref101990744 \h </w:instrText>
      </w:r>
      <w:r>
        <w:rPr>
          <w:rFonts w:eastAsiaTheme="minorEastAsia"/>
          <w:szCs w:val="20"/>
          <w:lang w:eastAsia="zh-CN"/>
        </w:rPr>
      </w:r>
      <w:r>
        <w:rPr>
          <w:rFonts w:eastAsiaTheme="minorEastAsia"/>
          <w:szCs w:val="20"/>
          <w:lang w:eastAsia="zh-CN"/>
        </w:rPr>
        <w:fldChar w:fldCharType="separate"/>
      </w:r>
      <w:r w:rsidR="00573182" w:rsidRPr="00373B4B">
        <w:rPr>
          <w:b/>
          <w:bCs/>
          <w:i/>
          <w:iCs/>
        </w:rPr>
        <w:t xml:space="preserve">Observation </w:t>
      </w:r>
      <w:r w:rsidR="00573182">
        <w:rPr>
          <w:b/>
          <w:bCs/>
          <w:i/>
          <w:iCs/>
          <w:noProof/>
        </w:rPr>
        <w:t>8</w:t>
      </w:r>
      <w:r w:rsidR="00573182" w:rsidRPr="00373B4B">
        <w:rPr>
          <w:b/>
          <w:bCs/>
          <w:i/>
          <w:iCs/>
        </w:rPr>
        <w:t xml:space="preserve">: There is no PSFCH design in LTE </w:t>
      </w:r>
      <w:r w:rsidR="00573182">
        <w:rPr>
          <w:b/>
          <w:bCs/>
          <w:i/>
          <w:iCs/>
        </w:rPr>
        <w:t>SL</w:t>
      </w:r>
      <w:r w:rsidR="00573182" w:rsidRPr="00373B4B">
        <w:rPr>
          <w:b/>
          <w:bCs/>
          <w:i/>
          <w:iCs/>
        </w:rPr>
        <w:t>, so the PSFCH of NR devices will be disturbed by the data transmission in the corresponding resource of LTE devices</w:t>
      </w:r>
      <w:r w:rsidR="00573182">
        <w:rPr>
          <w:b/>
          <w:bCs/>
          <w:i/>
          <w:iCs/>
        </w:rPr>
        <w:t xml:space="preserve"> and vice versa</w:t>
      </w:r>
      <w:r w:rsidR="00573182" w:rsidRPr="00373B4B">
        <w:rPr>
          <w:b/>
          <w:bCs/>
          <w:i/>
          <w:iCs/>
        </w:rPr>
        <w:t>.</w:t>
      </w:r>
      <w:r>
        <w:rPr>
          <w:rFonts w:eastAsiaTheme="minorEastAsia"/>
          <w:szCs w:val="20"/>
          <w:lang w:eastAsia="zh-CN"/>
        </w:rPr>
        <w:fldChar w:fldCharType="end"/>
      </w:r>
    </w:p>
    <w:p w14:paraId="6F40B7F2" w14:textId="79423D7F" w:rsidR="00562343"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_Ref101990745 \h </w:instrText>
      </w:r>
      <w:r>
        <w:rPr>
          <w:rFonts w:eastAsiaTheme="minorEastAsia"/>
          <w:szCs w:val="20"/>
          <w:lang w:eastAsia="zh-CN"/>
        </w:rPr>
      </w:r>
      <w:r>
        <w:rPr>
          <w:rFonts w:eastAsiaTheme="minorEastAsia"/>
          <w:szCs w:val="20"/>
          <w:lang w:eastAsia="zh-CN"/>
        </w:rPr>
        <w:fldChar w:fldCharType="separate"/>
      </w:r>
      <w:r w:rsidR="00D8062B" w:rsidRPr="00711A4F">
        <w:rPr>
          <w:b/>
          <w:bCs/>
          <w:i/>
          <w:iCs/>
        </w:rPr>
        <w:t xml:space="preserve">Observation </w:t>
      </w:r>
      <w:r w:rsidR="00D8062B">
        <w:rPr>
          <w:b/>
          <w:bCs/>
          <w:i/>
          <w:iCs/>
          <w:noProof/>
        </w:rPr>
        <w:t>9</w:t>
      </w:r>
      <w:r w:rsidR="00D8062B" w:rsidRPr="00711A4F">
        <w:rPr>
          <w:b/>
          <w:bCs/>
          <w:i/>
          <w:iCs/>
        </w:rPr>
        <w:t xml:space="preserve">: The design of </w:t>
      </w:r>
      <w:r w:rsidR="00D8062B" w:rsidRPr="00711A4F">
        <w:rPr>
          <w:b/>
          <w:bCs/>
          <w:i/>
          <w:iCs/>
          <w:szCs w:val="20"/>
          <w:lang w:val="en-GB"/>
        </w:rPr>
        <w:t>synchronization signal</w:t>
      </w:r>
      <w:r w:rsidR="00D8062B" w:rsidRPr="00DA245C">
        <w:rPr>
          <w:b/>
          <w:bCs/>
          <w:i/>
          <w:iCs/>
        </w:rPr>
        <w:t xml:space="preserve"> is different between LTE </w:t>
      </w:r>
      <w:r w:rsidR="00D8062B">
        <w:rPr>
          <w:b/>
          <w:bCs/>
          <w:i/>
          <w:iCs/>
        </w:rPr>
        <w:t xml:space="preserve">SL </w:t>
      </w:r>
      <w:r w:rsidR="00D8062B" w:rsidRPr="00DA245C">
        <w:rPr>
          <w:b/>
          <w:bCs/>
          <w:i/>
          <w:iCs/>
        </w:rPr>
        <w:t>and NR</w:t>
      </w:r>
      <w:r w:rsidR="00D8062B">
        <w:rPr>
          <w:b/>
          <w:bCs/>
          <w:i/>
          <w:iCs/>
        </w:rPr>
        <w:t xml:space="preserve"> SL</w:t>
      </w:r>
      <w:r w:rsidR="00D8062B" w:rsidRPr="00DA245C">
        <w:rPr>
          <w:b/>
          <w:bCs/>
          <w:i/>
          <w:iCs/>
        </w:rPr>
        <w:t xml:space="preserve">, so </w:t>
      </w:r>
      <w:r w:rsidR="00D8062B" w:rsidRPr="00711A4F">
        <w:rPr>
          <w:b/>
          <w:bCs/>
          <w:i/>
          <w:iCs/>
          <w:szCs w:val="20"/>
          <w:lang w:val="en-GB"/>
        </w:rPr>
        <w:t xml:space="preserve">there might be collision between the synchronization signal </w:t>
      </w:r>
      <w:r w:rsidR="00D8062B">
        <w:rPr>
          <w:b/>
          <w:bCs/>
          <w:i/>
          <w:iCs/>
          <w:szCs w:val="20"/>
          <w:lang w:val="en-GB"/>
        </w:rPr>
        <w:t xml:space="preserve">of one RAT </w:t>
      </w:r>
      <w:r w:rsidR="00D8062B" w:rsidRPr="00711A4F">
        <w:rPr>
          <w:b/>
          <w:bCs/>
          <w:i/>
          <w:iCs/>
          <w:szCs w:val="20"/>
          <w:lang w:val="en-GB"/>
        </w:rPr>
        <w:t>and PSSCH transmission of the other RAT</w:t>
      </w:r>
      <w:r w:rsidR="00D8062B">
        <w:rPr>
          <w:b/>
          <w:bCs/>
          <w:i/>
          <w:iCs/>
          <w:szCs w:val="20"/>
          <w:lang w:val="en-GB"/>
        </w:rPr>
        <w:t>.</w:t>
      </w:r>
      <w:r w:rsidR="00D8062B" w:rsidRPr="00711A4F" w:rsidDel="00711A4F">
        <w:rPr>
          <w:b/>
          <w:bCs/>
          <w:i/>
          <w:iCs/>
        </w:rPr>
        <w:t xml:space="preserve"> </w:t>
      </w:r>
      <w:r>
        <w:rPr>
          <w:rFonts w:eastAsiaTheme="minorEastAsia"/>
          <w:szCs w:val="20"/>
          <w:lang w:eastAsia="zh-CN"/>
        </w:rPr>
        <w:fldChar w:fldCharType="end"/>
      </w:r>
      <w:r w:rsidR="00D8062B" w:rsidDel="00D8062B">
        <w:rPr>
          <w:rFonts w:eastAsiaTheme="minorEastAsia"/>
          <w:szCs w:val="20"/>
          <w:lang w:eastAsia="zh-CN"/>
        </w:rPr>
        <w:t xml:space="preserve"> </w:t>
      </w:r>
    </w:p>
    <w:p w14:paraId="73A3FE7F" w14:textId="77777777" w:rsidR="00573182" w:rsidRDefault="00573182"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_Ref102148641 \h </w:instrText>
      </w:r>
      <w:r>
        <w:rPr>
          <w:rFonts w:eastAsiaTheme="minorEastAsia"/>
          <w:szCs w:val="20"/>
          <w:lang w:eastAsia="zh-CN"/>
        </w:rPr>
      </w:r>
      <w:r>
        <w:rPr>
          <w:rFonts w:eastAsiaTheme="minorEastAsia"/>
          <w:szCs w:val="20"/>
          <w:lang w:eastAsia="zh-CN"/>
        </w:rPr>
        <w:fldChar w:fldCharType="separate"/>
      </w:r>
      <w:r w:rsidRPr="004B780E">
        <w:rPr>
          <w:b/>
          <w:bCs/>
          <w:i/>
          <w:iCs/>
        </w:rPr>
        <w:t xml:space="preserve">Proposal </w:t>
      </w:r>
      <w:r>
        <w:rPr>
          <w:b/>
          <w:bCs/>
          <w:i/>
          <w:iCs/>
          <w:noProof/>
        </w:rPr>
        <w:t>1</w:t>
      </w:r>
      <w:r w:rsidRPr="004B780E">
        <w:rPr>
          <w:b/>
          <w:bCs/>
          <w:i/>
          <w:iCs/>
        </w:rPr>
        <w:t xml:space="preserve">: </w:t>
      </w:r>
      <w:r>
        <w:rPr>
          <w:b/>
          <w:bCs/>
          <w:i/>
          <w:iCs/>
        </w:rPr>
        <w:t>The co-channel coexistence study should focus on limited scenarios, e.g., same channel bandwidth, numerology, sub-channel configurations, etc. between LTE SL and NR SL.</w:t>
      </w:r>
      <w:r>
        <w:rPr>
          <w:rFonts w:eastAsiaTheme="minorEastAsia"/>
          <w:szCs w:val="20"/>
          <w:lang w:eastAsia="zh-CN"/>
        </w:rPr>
        <w:fldChar w:fldCharType="end"/>
      </w:r>
    </w:p>
    <w:p w14:paraId="135B3DA4" w14:textId="77777777" w:rsidR="00573182" w:rsidRDefault="00573182" w:rsidP="00535340">
      <w:pPr>
        <w:spacing w:before="120" w:after="120"/>
        <w:jc w:val="both"/>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_Ref101888924 \h </w:instrText>
      </w:r>
      <w:r>
        <w:rPr>
          <w:rFonts w:eastAsiaTheme="minorEastAsia"/>
          <w:szCs w:val="20"/>
          <w:lang w:eastAsia="zh-CN"/>
        </w:rPr>
      </w:r>
      <w:r>
        <w:rPr>
          <w:rFonts w:eastAsiaTheme="minorEastAsia"/>
          <w:szCs w:val="20"/>
          <w:lang w:eastAsia="zh-CN"/>
        </w:rPr>
        <w:fldChar w:fldCharType="separate"/>
      </w:r>
      <w:r w:rsidRPr="004B780E">
        <w:rPr>
          <w:b/>
          <w:bCs/>
          <w:i/>
          <w:iCs/>
        </w:rPr>
        <w:t xml:space="preserve">Proposal </w:t>
      </w:r>
      <w:r>
        <w:rPr>
          <w:b/>
          <w:bCs/>
          <w:i/>
          <w:iCs/>
          <w:noProof/>
        </w:rPr>
        <w:t>2</w:t>
      </w:r>
      <w:r w:rsidRPr="004B780E">
        <w:rPr>
          <w:b/>
          <w:bCs/>
          <w:i/>
          <w:iCs/>
        </w:rPr>
        <w:t xml:space="preserve">: </w:t>
      </w:r>
      <w:r>
        <w:rPr>
          <w:b/>
          <w:bCs/>
          <w:i/>
          <w:iCs/>
        </w:rPr>
        <w:t>S</w:t>
      </w:r>
      <w:r w:rsidRPr="004B780E">
        <w:rPr>
          <w:b/>
          <w:bCs/>
          <w:i/>
          <w:iCs/>
        </w:rPr>
        <w:t xml:space="preserve">emi-static </w:t>
      </w:r>
      <w:r>
        <w:rPr>
          <w:b/>
          <w:bCs/>
          <w:i/>
          <w:iCs/>
        </w:rPr>
        <w:t xml:space="preserve">resource </w:t>
      </w:r>
      <w:r w:rsidRPr="004B780E">
        <w:rPr>
          <w:b/>
          <w:bCs/>
          <w:i/>
          <w:iCs/>
        </w:rPr>
        <w:t>pool</w:t>
      </w:r>
      <w:r>
        <w:rPr>
          <w:b/>
          <w:bCs/>
          <w:i/>
          <w:iCs/>
        </w:rPr>
        <w:t xml:space="preserve"> separation is applicable for </w:t>
      </w:r>
      <w:r w:rsidRPr="00580BAF">
        <w:rPr>
          <w:b/>
          <w:bCs/>
          <w:i/>
          <w:iCs/>
        </w:rPr>
        <w:t xml:space="preserve">co-channel coexistence for LTE </w:t>
      </w:r>
      <w:proofErr w:type="spellStart"/>
      <w:r w:rsidRPr="00580BAF">
        <w:rPr>
          <w:b/>
          <w:bCs/>
          <w:i/>
          <w:iCs/>
        </w:rPr>
        <w:t>sidelink</w:t>
      </w:r>
      <w:proofErr w:type="spellEnd"/>
      <w:r w:rsidRPr="00580BAF">
        <w:rPr>
          <w:b/>
          <w:bCs/>
          <w:i/>
          <w:iCs/>
        </w:rPr>
        <w:t xml:space="preserve"> and NR </w:t>
      </w:r>
      <w:proofErr w:type="spellStart"/>
      <w:r w:rsidRPr="00580BAF">
        <w:rPr>
          <w:b/>
          <w:bCs/>
          <w:i/>
          <w:iCs/>
        </w:rPr>
        <w:t>sidelink</w:t>
      </w:r>
      <w:proofErr w:type="spellEnd"/>
      <w:r>
        <w:rPr>
          <w:b/>
          <w:bCs/>
          <w:i/>
          <w:iCs/>
        </w:rPr>
        <w:t>.</w:t>
      </w:r>
      <w:r>
        <w:rPr>
          <w:rFonts w:eastAsiaTheme="minorEastAsia"/>
          <w:szCs w:val="20"/>
          <w:lang w:eastAsia="zh-CN"/>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0962E519" w:rsidR="0050102B" w:rsidRPr="008E712B" w:rsidRDefault="008E712B" w:rsidP="001A58A0">
      <w:pPr>
        <w:pStyle w:val="a1"/>
        <w:numPr>
          <w:ilvl w:val="0"/>
          <w:numId w:val="27"/>
        </w:numPr>
        <w:spacing w:before="120"/>
        <w:rPr>
          <w:rFonts w:eastAsia="宋体"/>
          <w:szCs w:val="20"/>
        </w:rPr>
      </w:pPr>
      <w:bookmarkStart w:id="30" w:name="_Ref47623712"/>
      <w:r w:rsidRPr="008E712B">
        <w:rPr>
          <w:rFonts w:eastAsia="宋体"/>
          <w:szCs w:val="20"/>
        </w:rPr>
        <w:t>RP-</w:t>
      </w:r>
      <w:r w:rsidR="00972B78">
        <w:rPr>
          <w:rFonts w:eastAsia="宋体"/>
          <w:szCs w:val="20"/>
        </w:rPr>
        <w:t>213678</w:t>
      </w:r>
      <w:r w:rsidRPr="008E712B">
        <w:rPr>
          <w:rFonts w:eastAsia="宋体"/>
          <w:szCs w:val="20"/>
        </w:rPr>
        <w:t>, “WID on NR sidelink e</w:t>
      </w:r>
      <w:r w:rsidR="00972B78">
        <w:rPr>
          <w:rFonts w:eastAsia="宋体"/>
          <w:szCs w:val="20"/>
        </w:rPr>
        <w:t>volution</w:t>
      </w:r>
      <w:r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30"/>
    </w:p>
    <w:p w14:paraId="4DD82194" w14:textId="77777777" w:rsidR="006B07D5" w:rsidRPr="00B8103F" w:rsidRDefault="006B07D5" w:rsidP="007F7AA9">
      <w:pPr>
        <w:pStyle w:val="11BodyText"/>
        <w:ind w:left="0"/>
      </w:pPr>
    </w:p>
    <w:p w14:paraId="3A5819D3" w14:textId="76B4420C"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43B3B">
        <w:rPr>
          <w:rFonts w:ascii="Arial" w:eastAsia="宋体" w:hAnsi="Arial"/>
          <w:sz w:val="36"/>
          <w:szCs w:val="20"/>
          <w:lang w:eastAsia="zh-CN"/>
        </w:rPr>
        <w:t>A</w:t>
      </w:r>
    </w:p>
    <w:p w14:paraId="60E37909" w14:textId="046E4098" w:rsidR="00E536A8" w:rsidRDefault="00E536A8" w:rsidP="00E536A8">
      <w:pPr>
        <w:pStyle w:val="ab"/>
        <w:jc w:val="center"/>
        <w:rPr>
          <w:rFonts w:eastAsia="宋体"/>
          <w:b/>
          <w:bCs/>
          <w:lang w:eastAsia="zh-CN"/>
        </w:rPr>
      </w:pPr>
      <w:r w:rsidRPr="00565178">
        <w:rPr>
          <w:b/>
        </w:rPr>
        <w:t xml:space="preserve">Table </w:t>
      </w:r>
      <w:r w:rsidR="00775883">
        <w:rPr>
          <w:b/>
        </w:rPr>
        <w:t>1</w:t>
      </w:r>
      <w:r w:rsidR="00775883">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t>L</w:t>
            </w:r>
            <w:r>
              <w:rPr>
                <w:rFonts w:ascii="Times" w:hAnsi="Times"/>
              </w:rPr>
              <w:t>ink type</w:t>
            </w:r>
          </w:p>
        </w:tc>
        <w:tc>
          <w:tcPr>
            <w:tcW w:w="4771" w:type="dxa"/>
            <w:shd w:val="clear" w:color="auto" w:fill="auto"/>
          </w:tcPr>
          <w:p w14:paraId="428C6BC0" w14:textId="754F57A9" w:rsidR="00E536A8" w:rsidRDefault="00E536A8" w:rsidP="007F377D">
            <w:pPr>
              <w:rPr>
                <w:rFonts w:ascii="Times" w:hAnsi="Times"/>
              </w:rPr>
            </w:pPr>
            <w:r>
              <w:rPr>
                <w:rFonts w:ascii="Times" w:hAnsi="Times"/>
              </w:rPr>
              <w:t>V2V</w:t>
            </w:r>
          </w:p>
        </w:tc>
      </w:tr>
      <w:tr w:rsidR="00E536A8" w14:paraId="6E368F21" w14:textId="77777777" w:rsidTr="00225264">
        <w:tc>
          <w:tcPr>
            <w:tcW w:w="4248" w:type="dxa"/>
            <w:shd w:val="clear" w:color="auto" w:fill="auto"/>
          </w:tcPr>
          <w:p w14:paraId="114D792F" w14:textId="77777777" w:rsidR="00E536A8" w:rsidRDefault="00E536A8" w:rsidP="007F377D">
            <w:pPr>
              <w:rPr>
                <w:rFonts w:ascii="Times" w:hAnsi="Times"/>
              </w:rPr>
            </w:pPr>
            <w:r w:rsidRPr="00EE0D6A">
              <w:rPr>
                <w:rFonts w:ascii="Times" w:hAnsi="Times"/>
              </w:rPr>
              <w:t>Communication type</w:t>
            </w:r>
          </w:p>
        </w:tc>
        <w:tc>
          <w:tcPr>
            <w:tcW w:w="4771" w:type="dxa"/>
            <w:shd w:val="clear" w:color="auto" w:fill="auto"/>
          </w:tcPr>
          <w:p w14:paraId="642EB083" w14:textId="0A2445DD" w:rsidR="00E536A8" w:rsidRDefault="00F26DBC" w:rsidP="007F377D">
            <w:pPr>
              <w:rPr>
                <w:rFonts w:ascii="Times" w:hAnsi="Times"/>
              </w:rPr>
            </w:pPr>
            <w:r w:rsidRPr="00F26DBC">
              <w:rPr>
                <w:rFonts w:ascii="Times" w:hAnsi="Times" w:hint="eastAsia"/>
              </w:rPr>
              <w:t>Broadcast</w:t>
            </w:r>
          </w:p>
        </w:tc>
      </w:tr>
      <w:tr w:rsidR="00E536A8" w14:paraId="613D586B" w14:textId="77777777" w:rsidTr="00225264">
        <w:tc>
          <w:tcPr>
            <w:tcW w:w="4248" w:type="dxa"/>
          </w:tcPr>
          <w:p w14:paraId="3E1DDEF9" w14:textId="77777777" w:rsidR="00E536A8" w:rsidRDefault="00E536A8" w:rsidP="007F377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E536A8" w:rsidRDefault="00E536A8" w:rsidP="007F377D">
            <w:pPr>
              <w:rPr>
                <w:rFonts w:ascii="Times" w:hAnsi="Times"/>
              </w:rPr>
            </w:pPr>
            <w:r w:rsidRPr="00EE0D6A">
              <w:rPr>
                <w:rFonts w:ascii="Times" w:hAnsi="Times" w:hint="eastAsia"/>
              </w:rPr>
              <w:t>6GH</w:t>
            </w:r>
            <w:r w:rsidRPr="00EE0D6A">
              <w:rPr>
                <w:rFonts w:ascii="Times" w:hAnsi="Times"/>
              </w:rPr>
              <w:t>z</w:t>
            </w:r>
          </w:p>
        </w:tc>
      </w:tr>
      <w:tr w:rsidR="00E536A8" w14:paraId="127F6E23" w14:textId="77777777" w:rsidTr="00225264">
        <w:tc>
          <w:tcPr>
            <w:tcW w:w="4248" w:type="dxa"/>
          </w:tcPr>
          <w:p w14:paraId="0975FCBB" w14:textId="5D749763" w:rsidR="00AA7B35" w:rsidRDefault="00E536A8" w:rsidP="007F377D">
            <w:pPr>
              <w:rPr>
                <w:rFonts w:ascii="Times" w:hAnsi="Times"/>
              </w:rPr>
            </w:pPr>
            <w:r w:rsidRPr="00EE0D6A">
              <w:rPr>
                <w:rFonts w:ascii="Times" w:hAnsi="Times"/>
              </w:rPr>
              <w:t>B</w:t>
            </w:r>
            <w:r w:rsidRPr="00EE0D6A">
              <w:rPr>
                <w:rFonts w:ascii="Times" w:hAnsi="Times" w:hint="eastAsia"/>
              </w:rPr>
              <w:t>andwidth</w:t>
            </w:r>
          </w:p>
        </w:tc>
        <w:tc>
          <w:tcPr>
            <w:tcW w:w="4771" w:type="dxa"/>
          </w:tcPr>
          <w:p w14:paraId="0E6D4F14" w14:textId="4D52B550" w:rsidR="00E536A8" w:rsidRDefault="00F26DBC" w:rsidP="007F377D">
            <w:pPr>
              <w:rPr>
                <w:rFonts w:ascii="Times" w:hAnsi="Times"/>
              </w:rPr>
            </w:pPr>
            <w:r>
              <w:rPr>
                <w:rFonts w:ascii="Times" w:hAnsi="Times"/>
              </w:rPr>
              <w:t>20</w:t>
            </w:r>
            <w:r w:rsidR="00E536A8" w:rsidRPr="00EE0D6A">
              <w:rPr>
                <w:rFonts w:ascii="Times" w:hAnsi="Times" w:hint="eastAsia"/>
              </w:rPr>
              <w:t>MH</w:t>
            </w:r>
            <w:r w:rsidR="00E536A8" w:rsidRPr="00EE0D6A">
              <w:rPr>
                <w:rFonts w:ascii="Times" w:hAnsi="Times"/>
              </w:rPr>
              <w:t>z</w:t>
            </w:r>
          </w:p>
        </w:tc>
      </w:tr>
      <w:tr w:rsidR="00AA7B35" w14:paraId="71E43697" w14:textId="77777777" w:rsidTr="00225264">
        <w:tc>
          <w:tcPr>
            <w:tcW w:w="4248" w:type="dxa"/>
          </w:tcPr>
          <w:p w14:paraId="58F0D2EC" w14:textId="25612C34" w:rsidR="00AA7B35" w:rsidRPr="00C0551F" w:rsidRDefault="00C0551F" w:rsidP="007F377D">
            <w:pPr>
              <w:rPr>
                <w:rFonts w:ascii="Times" w:eastAsiaTheme="minorEastAsia" w:hAnsi="Times"/>
                <w:lang w:eastAsia="zh-CN"/>
              </w:rPr>
            </w:pPr>
            <w:r>
              <w:rPr>
                <w:rFonts w:ascii="Times" w:eastAsiaTheme="minorEastAsia" w:hAnsi="Times"/>
                <w:lang w:eastAsia="zh-CN"/>
              </w:rPr>
              <w:t>Separate pool configuration</w:t>
            </w:r>
          </w:p>
        </w:tc>
        <w:tc>
          <w:tcPr>
            <w:tcW w:w="4771" w:type="dxa"/>
          </w:tcPr>
          <w:p w14:paraId="29D88146" w14:textId="2F48BD22" w:rsidR="00AA7B35" w:rsidRPr="00C0551F" w:rsidRDefault="00C0551F" w:rsidP="007F377D">
            <w:pPr>
              <w:rPr>
                <w:rFonts w:ascii="Times" w:eastAsiaTheme="minorEastAsia" w:hAnsi="Times"/>
                <w:lang w:eastAsia="zh-CN"/>
              </w:rPr>
            </w:pPr>
            <w:r>
              <w:rPr>
                <w:rFonts w:ascii="Times" w:eastAsiaTheme="minorEastAsia" w:hAnsi="Times" w:hint="eastAsia"/>
                <w:lang w:eastAsia="zh-CN"/>
              </w:rPr>
              <w:t>1</w:t>
            </w:r>
            <w:r>
              <w:rPr>
                <w:rFonts w:ascii="Times" w:eastAsiaTheme="minorEastAsia" w:hAnsi="Times"/>
                <w:lang w:eastAsia="zh-CN"/>
              </w:rPr>
              <w:t>0MHz in LTE pool, 10MHz in NR pool</w:t>
            </w:r>
          </w:p>
        </w:tc>
      </w:tr>
      <w:tr w:rsidR="00E536A8" w14:paraId="6F23BF05" w14:textId="77777777" w:rsidTr="00225264">
        <w:tc>
          <w:tcPr>
            <w:tcW w:w="4248" w:type="dxa"/>
          </w:tcPr>
          <w:p w14:paraId="3DB0ED36" w14:textId="77777777" w:rsidR="00E536A8" w:rsidRDefault="00E536A8" w:rsidP="007F377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1AF85892" w:rsidR="00E536A8" w:rsidRDefault="00F26DBC" w:rsidP="007F377D">
            <w:pPr>
              <w:rPr>
                <w:rFonts w:ascii="Times" w:hAnsi="Times"/>
              </w:rPr>
            </w:pPr>
            <w:r>
              <w:rPr>
                <w:rFonts w:ascii="Times" w:hAnsi="Times"/>
              </w:rPr>
              <w:t>15</w:t>
            </w:r>
            <w:r w:rsidR="00E536A8" w:rsidRPr="00EE0D6A">
              <w:rPr>
                <w:rFonts w:ascii="Times" w:hAnsi="Times"/>
              </w:rPr>
              <w:t>KHz</w:t>
            </w:r>
          </w:p>
        </w:tc>
      </w:tr>
      <w:tr w:rsidR="00E536A8" w:rsidRPr="00075ACC" w14:paraId="0A24935D" w14:textId="77777777" w:rsidTr="00225264">
        <w:tc>
          <w:tcPr>
            <w:tcW w:w="4248" w:type="dxa"/>
          </w:tcPr>
          <w:p w14:paraId="49640A24" w14:textId="15CAE5CE" w:rsidR="00E536A8" w:rsidRDefault="00E536A8" w:rsidP="007F377D">
            <w:pPr>
              <w:rPr>
                <w:rFonts w:ascii="Times" w:hAnsi="Times"/>
              </w:rPr>
            </w:pPr>
            <w:r w:rsidRPr="00EE0D6A">
              <w:rPr>
                <w:rFonts w:ascii="Times" w:hAnsi="Times"/>
              </w:rPr>
              <w:t xml:space="preserve">Traffic parameter for </w:t>
            </w:r>
            <w:r w:rsidR="00F81D7A">
              <w:rPr>
                <w:rFonts w:ascii="Times" w:hAnsi="Times"/>
              </w:rPr>
              <w:t>LTE and NR</w:t>
            </w:r>
          </w:p>
        </w:tc>
        <w:tc>
          <w:tcPr>
            <w:tcW w:w="4771" w:type="dxa"/>
          </w:tcPr>
          <w:p w14:paraId="1DE5F380"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02252C58" w:rsidR="00E536A8" w:rsidRPr="00075ACC"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F81D7A">
              <w:rPr>
                <w:rFonts w:ascii="Times" w:hAnsi="Times"/>
              </w:rPr>
              <w:t>100</w:t>
            </w:r>
            <w:r w:rsidRPr="00511EA4">
              <w:t>ms</w:t>
            </w:r>
          </w:p>
          <w:p w14:paraId="1B00EA7B" w14:textId="14E5A46C"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F81D7A">
              <w:rPr>
                <w:rFonts w:ascii="Times" w:hAnsi="Times"/>
              </w:rPr>
              <w:t>100</w:t>
            </w:r>
            <w:r w:rsidRPr="00511EA4">
              <w:t>ms</w:t>
            </w:r>
          </w:p>
          <w:p w14:paraId="0D301F11" w14:textId="77777777" w:rsidR="00E536A8" w:rsidRPr="00075ACC" w:rsidRDefault="00E536A8" w:rsidP="007F377D">
            <w:pPr>
              <w:adjustRightInd w:val="0"/>
              <w:snapToGrid w:val="0"/>
              <w:rPr>
                <w:rFonts w:ascii="Times" w:hAnsi="Times"/>
              </w:rPr>
            </w:pPr>
            <w:r w:rsidRPr="00EE0D6A">
              <w:rPr>
                <w:rFonts w:ascii="Times" w:hAnsi="Times"/>
              </w:rPr>
              <w:t>Packet size of periodic traffic: 800 or 1200byte</w:t>
            </w:r>
          </w:p>
        </w:tc>
      </w:tr>
      <w:tr w:rsidR="00E536A8" w14:paraId="2004E724" w14:textId="77777777" w:rsidTr="00225264">
        <w:tc>
          <w:tcPr>
            <w:tcW w:w="4248" w:type="dxa"/>
          </w:tcPr>
          <w:p w14:paraId="4696DE68" w14:textId="77777777" w:rsidR="00E536A8" w:rsidRDefault="00E536A8" w:rsidP="007F377D">
            <w:pPr>
              <w:rPr>
                <w:rFonts w:ascii="Times" w:hAnsi="Times"/>
              </w:rPr>
            </w:pPr>
            <w:r w:rsidRPr="00EE0D6A">
              <w:rPr>
                <w:rFonts w:ascii="Times" w:hAnsi="Times" w:hint="eastAsia"/>
              </w:rPr>
              <w:t>Power model</w:t>
            </w:r>
          </w:p>
        </w:tc>
        <w:tc>
          <w:tcPr>
            <w:tcW w:w="4771" w:type="dxa"/>
          </w:tcPr>
          <w:p w14:paraId="24DF27C1" w14:textId="1C20FB3C" w:rsidR="00E536A8" w:rsidRDefault="00E536A8" w:rsidP="007F377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EA4CFF">
              <w:rPr>
                <w:rFonts w:ascii="Times" w:hAnsi="Times"/>
              </w:rPr>
              <w:t>[2]</w:t>
            </w:r>
            <w:r w:rsidRPr="00EE0D6A">
              <w:rPr>
                <w:rFonts w:ascii="Times" w:hAnsi="Times"/>
              </w:rPr>
              <w:fldChar w:fldCharType="end"/>
            </w:r>
          </w:p>
        </w:tc>
      </w:tr>
      <w:tr w:rsidR="00E536A8" w14:paraId="2B9385F4" w14:textId="77777777" w:rsidTr="00225264">
        <w:tc>
          <w:tcPr>
            <w:tcW w:w="4248" w:type="dxa"/>
          </w:tcPr>
          <w:p w14:paraId="77240340" w14:textId="77777777" w:rsidR="00E536A8" w:rsidRDefault="00E536A8" w:rsidP="007F377D">
            <w:pPr>
              <w:rPr>
                <w:rFonts w:ascii="Times" w:hAnsi="Times"/>
              </w:rPr>
            </w:pPr>
            <w:r w:rsidRPr="00EE0D6A">
              <w:rPr>
                <w:rFonts w:ascii="Times" w:hAnsi="Times" w:hint="eastAsia"/>
              </w:rPr>
              <w:t>Max transmission time</w:t>
            </w:r>
          </w:p>
        </w:tc>
        <w:tc>
          <w:tcPr>
            <w:tcW w:w="4771" w:type="dxa"/>
          </w:tcPr>
          <w:p w14:paraId="3B9DB0C7" w14:textId="790F211A" w:rsidR="00E536A8" w:rsidRPr="00966144" w:rsidRDefault="00E536A8" w:rsidP="007F377D">
            <w:r>
              <w:rPr>
                <w:rFonts w:ascii="Times" w:hAnsi="Times"/>
              </w:rPr>
              <w:t>T</w:t>
            </w:r>
            <w:r w:rsidR="00966144">
              <w:rPr>
                <w:rFonts w:ascii="Times" w:hAnsi="Times"/>
              </w:rPr>
              <w:t>wice for LTE and four times for NR</w:t>
            </w:r>
          </w:p>
        </w:tc>
      </w:tr>
      <w:tr w:rsidR="00E536A8" w14:paraId="79D31C3E" w14:textId="77777777" w:rsidTr="00225264">
        <w:tc>
          <w:tcPr>
            <w:tcW w:w="4248" w:type="dxa"/>
          </w:tcPr>
          <w:p w14:paraId="5586BC4E" w14:textId="77777777" w:rsidR="00E536A8" w:rsidRDefault="00E536A8" w:rsidP="007F377D">
            <w:pPr>
              <w:rPr>
                <w:rFonts w:ascii="Times" w:hAnsi="Times"/>
              </w:rPr>
            </w:pPr>
            <w:r w:rsidRPr="00EE0D6A">
              <w:rPr>
                <w:rFonts w:ascii="Times" w:hAnsi="Times" w:hint="eastAsia"/>
              </w:rPr>
              <w:t>TX power</w:t>
            </w:r>
          </w:p>
        </w:tc>
        <w:tc>
          <w:tcPr>
            <w:tcW w:w="4771" w:type="dxa"/>
          </w:tcPr>
          <w:p w14:paraId="2CF2CDEF" w14:textId="77777777" w:rsidR="00E536A8" w:rsidRDefault="00E536A8" w:rsidP="007F377D">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68A6" w14:textId="77777777" w:rsidR="002849D3" w:rsidRDefault="002849D3">
      <w:r>
        <w:separator/>
      </w:r>
    </w:p>
  </w:endnote>
  <w:endnote w:type="continuationSeparator" w:id="0">
    <w:p w14:paraId="312AA050" w14:textId="77777777" w:rsidR="002849D3" w:rsidRDefault="0028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E297" w14:textId="77777777" w:rsidR="002849D3" w:rsidRDefault="002849D3">
      <w:r>
        <w:separator/>
      </w:r>
    </w:p>
  </w:footnote>
  <w:footnote w:type="continuationSeparator" w:id="0">
    <w:p w14:paraId="3D564BC3" w14:textId="77777777" w:rsidR="002849D3" w:rsidRDefault="0028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A14EDA" w:rsidRDefault="00A14EDA">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31152043">
    <w:abstractNumId w:val="26"/>
  </w:num>
  <w:num w:numId="2" w16cid:durableId="1669939872">
    <w:abstractNumId w:val="23"/>
  </w:num>
  <w:num w:numId="3" w16cid:durableId="868104818">
    <w:abstractNumId w:val="0"/>
  </w:num>
  <w:num w:numId="4" w16cid:durableId="1368487864">
    <w:abstractNumId w:val="21"/>
  </w:num>
  <w:num w:numId="5" w16cid:durableId="728069336">
    <w:abstractNumId w:val="19"/>
  </w:num>
  <w:num w:numId="6" w16cid:durableId="222494968">
    <w:abstractNumId w:val="11"/>
  </w:num>
  <w:num w:numId="7" w16cid:durableId="521746204">
    <w:abstractNumId w:val="12"/>
  </w:num>
  <w:num w:numId="8" w16cid:durableId="431165173">
    <w:abstractNumId w:val="14"/>
  </w:num>
  <w:num w:numId="9" w16cid:durableId="274412508">
    <w:abstractNumId w:val="18"/>
  </w:num>
  <w:num w:numId="10" w16cid:durableId="307634981">
    <w:abstractNumId w:val="4"/>
  </w:num>
  <w:num w:numId="11" w16cid:durableId="937640978">
    <w:abstractNumId w:val="15"/>
  </w:num>
  <w:num w:numId="12" w16cid:durableId="1538423921">
    <w:abstractNumId w:val="17"/>
  </w:num>
  <w:num w:numId="13" w16cid:durableId="494880042">
    <w:abstractNumId w:val="28"/>
  </w:num>
  <w:num w:numId="14" w16cid:durableId="1990818451">
    <w:abstractNumId w:val="25"/>
  </w:num>
  <w:num w:numId="15" w16cid:durableId="2028602709">
    <w:abstractNumId w:val="16"/>
  </w:num>
  <w:num w:numId="16" w16cid:durableId="1626620339">
    <w:abstractNumId w:val="7"/>
  </w:num>
  <w:num w:numId="17" w16cid:durableId="545028858">
    <w:abstractNumId w:val="1"/>
  </w:num>
  <w:num w:numId="18" w16cid:durableId="1264921817">
    <w:abstractNumId w:val="2"/>
  </w:num>
  <w:num w:numId="19" w16cid:durableId="2088530621">
    <w:abstractNumId w:val="24"/>
  </w:num>
  <w:num w:numId="20" w16cid:durableId="1177039025">
    <w:abstractNumId w:val="20"/>
  </w:num>
  <w:num w:numId="21" w16cid:durableId="349263805">
    <w:abstractNumId w:val="8"/>
  </w:num>
  <w:num w:numId="22" w16cid:durableId="1495872354">
    <w:abstractNumId w:val="10"/>
  </w:num>
  <w:num w:numId="23" w16cid:durableId="69082374">
    <w:abstractNumId w:val="9"/>
  </w:num>
  <w:num w:numId="24" w16cid:durableId="651297531">
    <w:abstractNumId w:val="6"/>
  </w:num>
  <w:num w:numId="25" w16cid:durableId="1376343884">
    <w:abstractNumId w:val="5"/>
  </w:num>
  <w:num w:numId="26" w16cid:durableId="1796018203">
    <w:abstractNumId w:val="22"/>
  </w:num>
  <w:num w:numId="27" w16cid:durableId="2018539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401795">
    <w:abstractNumId w:val="3"/>
  </w:num>
  <w:num w:numId="29" w16cid:durableId="213517296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pBQDKtQYd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3F7"/>
    <w:rsid w:val="0004255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E01"/>
    <w:rsid w:val="00096F93"/>
    <w:rsid w:val="0009707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950"/>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53"/>
    <w:rsid w:val="001814AB"/>
    <w:rsid w:val="0018157F"/>
    <w:rsid w:val="001815BC"/>
    <w:rsid w:val="00181B8E"/>
    <w:rsid w:val="00181BD6"/>
    <w:rsid w:val="00182000"/>
    <w:rsid w:val="00182212"/>
    <w:rsid w:val="00182709"/>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B5D"/>
    <w:rsid w:val="001B3C54"/>
    <w:rsid w:val="001B3CC9"/>
    <w:rsid w:val="001B3CD7"/>
    <w:rsid w:val="001B4007"/>
    <w:rsid w:val="001B436E"/>
    <w:rsid w:val="001B4449"/>
    <w:rsid w:val="001B4741"/>
    <w:rsid w:val="001B4BD2"/>
    <w:rsid w:val="001B4BF6"/>
    <w:rsid w:val="001B4CCF"/>
    <w:rsid w:val="001B4F4B"/>
    <w:rsid w:val="001B50C2"/>
    <w:rsid w:val="001B50FE"/>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CE4"/>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062"/>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81"/>
    <w:rsid w:val="007059C9"/>
    <w:rsid w:val="00705B5E"/>
    <w:rsid w:val="00705CB6"/>
    <w:rsid w:val="00705CEE"/>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2CB"/>
    <w:rsid w:val="007073C7"/>
    <w:rsid w:val="00707445"/>
    <w:rsid w:val="00707487"/>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A4F"/>
    <w:rsid w:val="00711B2C"/>
    <w:rsid w:val="00711BF3"/>
    <w:rsid w:val="00711C28"/>
    <w:rsid w:val="00711C7D"/>
    <w:rsid w:val="00711D80"/>
    <w:rsid w:val="00711DDE"/>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154"/>
    <w:rsid w:val="007302DA"/>
    <w:rsid w:val="007303FA"/>
    <w:rsid w:val="00730594"/>
    <w:rsid w:val="00730943"/>
    <w:rsid w:val="0073094A"/>
    <w:rsid w:val="00730A00"/>
    <w:rsid w:val="00730AF5"/>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C76"/>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C8A"/>
    <w:rsid w:val="00876D36"/>
    <w:rsid w:val="00876DB0"/>
    <w:rsid w:val="00876DBB"/>
    <w:rsid w:val="008770F1"/>
    <w:rsid w:val="0087711E"/>
    <w:rsid w:val="00877186"/>
    <w:rsid w:val="00877249"/>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069"/>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420"/>
    <w:rsid w:val="009B256C"/>
    <w:rsid w:val="009B25E7"/>
    <w:rsid w:val="009B2875"/>
    <w:rsid w:val="009B2878"/>
    <w:rsid w:val="009B2AAE"/>
    <w:rsid w:val="009B2B5A"/>
    <w:rsid w:val="009B2DF1"/>
    <w:rsid w:val="009B2FBB"/>
    <w:rsid w:val="009B2FBD"/>
    <w:rsid w:val="009B3295"/>
    <w:rsid w:val="009B329C"/>
    <w:rsid w:val="009B32BC"/>
    <w:rsid w:val="009B33A0"/>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D7C"/>
    <w:rsid w:val="00A76DA0"/>
    <w:rsid w:val="00A76F09"/>
    <w:rsid w:val="00A76F3D"/>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95"/>
    <w:rsid w:val="00AC05CB"/>
    <w:rsid w:val="00AC0750"/>
    <w:rsid w:val="00AC0D3A"/>
    <w:rsid w:val="00AC0EBC"/>
    <w:rsid w:val="00AC0ED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23E"/>
    <w:rsid w:val="00AF62F1"/>
    <w:rsid w:val="00AF6325"/>
    <w:rsid w:val="00AF6A38"/>
    <w:rsid w:val="00AF6B10"/>
    <w:rsid w:val="00AF6B6A"/>
    <w:rsid w:val="00AF6CA9"/>
    <w:rsid w:val="00AF71C4"/>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2AA"/>
    <w:rsid w:val="00B6332C"/>
    <w:rsid w:val="00B6333E"/>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25F"/>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007"/>
    <w:rsid w:val="00CE4179"/>
    <w:rsid w:val="00CE41E1"/>
    <w:rsid w:val="00CE430A"/>
    <w:rsid w:val="00CE459F"/>
    <w:rsid w:val="00CE47ED"/>
    <w:rsid w:val="00CE4B8A"/>
    <w:rsid w:val="00CE4BA6"/>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AB1"/>
    <w:rsid w:val="00D67B3D"/>
    <w:rsid w:val="00D67C14"/>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0B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A7DE1"/>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F9"/>
    <w:rsid w:val="00E83E72"/>
    <w:rsid w:val="00E83ED3"/>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0B2"/>
    <w:rsid w:val="00EA6131"/>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2DA"/>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E11"/>
    <w:rsid w:val="00FA6E92"/>
    <w:rsid w:val="00FA6EAD"/>
    <w:rsid w:val="00FA7090"/>
    <w:rsid w:val="00FA733D"/>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E1E30"/>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FD34C8-BBF6-4F00-813C-0A2B9CD816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3</cp:revision>
  <cp:lastPrinted>2011-08-02T21:36:00Z</cp:lastPrinted>
  <dcterms:created xsi:type="dcterms:W3CDTF">2022-04-29T12:57:00Z</dcterms:created>
  <dcterms:modified xsi:type="dcterms:W3CDTF">2022-04-29T13:13:00Z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